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01E10" w14:textId="318FF543" w:rsidR="00CE5076" w:rsidRPr="00CE5076" w:rsidRDefault="00CE5076" w:rsidP="00CE5076">
      <w:pPr>
        <w:jc w:val="center"/>
        <w:rPr>
          <w:lang w:val="fr-CA"/>
        </w:rPr>
      </w:pPr>
      <w:r>
        <w:rPr>
          <w:lang w:val="fr-CA"/>
        </w:rPr>
        <w:t>Unité Operations I</w:t>
      </w:r>
      <w:r w:rsidRPr="00CE5076">
        <w:rPr>
          <w:lang w:val="fr-CA"/>
        </w:rPr>
        <w:t>mmobilier de l'Atlantique Rapport août 2023</w:t>
      </w:r>
    </w:p>
    <w:p w14:paraId="73BDF698" w14:textId="77777777" w:rsidR="00CE5076" w:rsidRPr="00CE5076" w:rsidRDefault="00CE5076" w:rsidP="00CE5076">
      <w:pPr>
        <w:rPr>
          <w:lang w:val="fr-CA"/>
        </w:rPr>
      </w:pPr>
    </w:p>
    <w:p w14:paraId="59AA1A8F" w14:textId="77777777" w:rsidR="00CE5076" w:rsidRPr="00CE5076" w:rsidRDefault="00CE5076" w:rsidP="00CE5076">
      <w:pPr>
        <w:rPr>
          <w:lang w:val="fr-CA"/>
        </w:rPr>
      </w:pPr>
    </w:p>
    <w:p w14:paraId="6DC9BBBC" w14:textId="61C36F37" w:rsidR="00CE5076" w:rsidRPr="00CE5076" w:rsidRDefault="00CE5076" w:rsidP="00CE5076">
      <w:pPr>
        <w:rPr>
          <w:lang w:val="fr-CA"/>
        </w:rPr>
      </w:pPr>
      <w:r w:rsidRPr="00CE5076">
        <w:rPr>
          <w:lang w:val="fr-CA"/>
        </w:rPr>
        <w:t>Le CCSP s'est réuni le 29 juin 2023, sous la présidence du Lcol LeGresley, commandant de l'UPR(A). L'UEDN était représentée à cette réunion par Craig Smith, vice-président de la Nouvelle-Écosse, et Dan Frost, vice-président de Terre-Neuve-et-Labrador et du Nouveau-Brunswick.</w:t>
      </w:r>
    </w:p>
    <w:p w14:paraId="6F3408B1" w14:textId="77777777" w:rsidR="00CE5076" w:rsidRPr="00CE5076" w:rsidRDefault="00CE5076" w:rsidP="00CE5076">
      <w:pPr>
        <w:rPr>
          <w:lang w:val="fr-CA"/>
        </w:rPr>
      </w:pPr>
    </w:p>
    <w:p w14:paraId="3A3E4FA2" w14:textId="77777777" w:rsidR="00CE5076" w:rsidRPr="00CE5076" w:rsidRDefault="00CE5076" w:rsidP="00CE5076">
      <w:pPr>
        <w:rPr>
          <w:lang w:val="fr-CA"/>
        </w:rPr>
      </w:pPr>
      <w:r w:rsidRPr="00CE5076">
        <w:rPr>
          <w:lang w:val="fr-CA"/>
        </w:rPr>
        <w:t>1.</w:t>
      </w:r>
      <w:r w:rsidRPr="00CE5076">
        <w:rPr>
          <w:lang w:val="fr-CA"/>
        </w:rPr>
        <w:tab/>
        <w:t>Nous avons commencé par une mise à jour du PAE (Programme d'aide aux employés), qui est très occupé par le recrutement, en particulier à Terre-Neuve-et-Labrador et au Nouveau-Brunswick, mais qui poursuit ses efforts. Ils organiseront des cours cet été et espèrent pourvoir les postes vacants à l'issue de ces cours.</w:t>
      </w:r>
    </w:p>
    <w:p w14:paraId="0381D1E5" w14:textId="77777777" w:rsidR="00CE5076" w:rsidRPr="00CE5076" w:rsidRDefault="00CE5076" w:rsidP="00CE5076">
      <w:pPr>
        <w:rPr>
          <w:lang w:val="fr-CA"/>
        </w:rPr>
      </w:pPr>
    </w:p>
    <w:p w14:paraId="265E0214" w14:textId="77777777" w:rsidR="00CE5076" w:rsidRPr="00CE5076" w:rsidRDefault="00CE5076" w:rsidP="00CE5076">
      <w:pPr>
        <w:rPr>
          <w:lang w:val="fr-CA"/>
        </w:rPr>
      </w:pPr>
      <w:r w:rsidRPr="00CE5076">
        <w:rPr>
          <w:lang w:val="fr-CA"/>
        </w:rPr>
        <w:t>2.</w:t>
      </w:r>
      <w:r w:rsidRPr="00CE5076">
        <w:rPr>
          <w:lang w:val="fr-CA"/>
        </w:rPr>
        <w:tab/>
        <w:t>Un portail sera bientôt lancé avec la CAT, ce qui réduira le temps d'attente à 2 ou 3 jours et l'ODM embauchera 4 nouvelles personnes à l'automne.</w:t>
      </w:r>
    </w:p>
    <w:p w14:paraId="7F828278" w14:textId="77777777" w:rsidR="00CE5076" w:rsidRPr="00CE5076" w:rsidRDefault="00CE5076" w:rsidP="00CE5076">
      <w:pPr>
        <w:rPr>
          <w:lang w:val="fr-CA"/>
        </w:rPr>
      </w:pPr>
    </w:p>
    <w:p w14:paraId="4CD42131" w14:textId="77777777" w:rsidR="00CE5076" w:rsidRPr="00CE5076" w:rsidRDefault="00CE5076" w:rsidP="00CE5076">
      <w:pPr>
        <w:rPr>
          <w:lang w:val="fr-CA"/>
        </w:rPr>
      </w:pPr>
      <w:r w:rsidRPr="00CE5076">
        <w:rPr>
          <w:lang w:val="fr-CA"/>
        </w:rPr>
        <w:t xml:space="preserve"> </w:t>
      </w:r>
    </w:p>
    <w:p w14:paraId="010A285A" w14:textId="77777777" w:rsidR="00CE5076" w:rsidRPr="00CE5076" w:rsidRDefault="00CE5076" w:rsidP="00CE5076">
      <w:pPr>
        <w:rPr>
          <w:lang w:val="fr-CA"/>
        </w:rPr>
      </w:pPr>
      <w:r w:rsidRPr="00CE5076">
        <w:rPr>
          <w:lang w:val="fr-CA"/>
        </w:rPr>
        <w:t>3.</w:t>
      </w:r>
      <w:r w:rsidRPr="00CE5076">
        <w:rPr>
          <w:lang w:val="fr-CA"/>
        </w:rPr>
        <w:tab/>
        <w:t>Dan Frost soulève la question des habilitations de sécurité qui constituent un défi dans le processus d'embauche et le fait qu'il faille plus de 10 jours pour obtenir une habilitation de fiabilité. Le commandant dit qu'il va enquêter, mais il sait aussi que c'est un problème pour le MDN dans son ensemble.</w:t>
      </w:r>
    </w:p>
    <w:p w14:paraId="7DBAA61C" w14:textId="77777777" w:rsidR="00CE5076" w:rsidRPr="00CE5076" w:rsidRDefault="00CE5076" w:rsidP="00CE5076">
      <w:pPr>
        <w:rPr>
          <w:lang w:val="fr-CA"/>
        </w:rPr>
      </w:pPr>
    </w:p>
    <w:p w14:paraId="7C8380D2" w14:textId="77777777" w:rsidR="00CE5076" w:rsidRPr="00CE5076" w:rsidRDefault="00CE5076" w:rsidP="00CE5076">
      <w:pPr>
        <w:rPr>
          <w:lang w:val="fr-CA"/>
        </w:rPr>
      </w:pPr>
      <w:r w:rsidRPr="00CE5076">
        <w:rPr>
          <w:lang w:val="fr-CA"/>
        </w:rPr>
        <w:t>4.</w:t>
      </w:r>
      <w:r w:rsidRPr="00CE5076">
        <w:rPr>
          <w:lang w:val="fr-CA"/>
        </w:rPr>
        <w:tab/>
        <w:t>L'UEDN a déjà soulevé des questions relatives à la dotation et à l'augmentation du recours à des postes internes non annoncés, ce qui pourrait être perçu comme du favoritisme ou de la partialité, surtout lorsqu'il s'agit d'embaucher des militaires en service et de conserver le poste jusqu'à leur libération. Le Lcol Le Gresley déclare qu'à l'avenir, une analyse/attestation plus détaillée sera effectuée par le responsable du recrutement.</w:t>
      </w:r>
    </w:p>
    <w:p w14:paraId="5BF1FF62" w14:textId="77777777" w:rsidR="00CE5076" w:rsidRPr="00CE5076" w:rsidRDefault="00CE5076" w:rsidP="00CE5076">
      <w:pPr>
        <w:rPr>
          <w:lang w:val="fr-CA"/>
        </w:rPr>
      </w:pPr>
    </w:p>
    <w:p w14:paraId="6DDF3F9F" w14:textId="77777777" w:rsidR="00CE5076" w:rsidRPr="00CE5076" w:rsidRDefault="00CE5076" w:rsidP="00CE5076">
      <w:pPr>
        <w:rPr>
          <w:lang w:val="fr-CA"/>
        </w:rPr>
      </w:pPr>
      <w:r w:rsidRPr="00CE5076">
        <w:rPr>
          <w:lang w:val="fr-CA"/>
        </w:rPr>
        <w:t>5.</w:t>
      </w:r>
      <w:r w:rsidRPr="00CE5076">
        <w:rPr>
          <w:lang w:val="fr-CA"/>
        </w:rPr>
        <w:tab/>
        <w:t>Un examen de l'indemnité de disponibilité a été effectué car le commandant estime qu'elle pourrait être mieux gérée, il pense que le coût de l'appel des heures supplémentaires serait moins élevé que le paiement de l'indemnité de disponibilité en permanence. Il a produit une analyse sur 4 ans du coût de l'indemnité de disponibilité, qui semble exacte à première vue, mais nous avons dit que nous allions y jeter un coup d'œil et en discuter plus avant.</w:t>
      </w:r>
    </w:p>
    <w:p w14:paraId="28989B9E" w14:textId="77777777" w:rsidR="00CE5076" w:rsidRPr="00CE5076" w:rsidRDefault="00CE5076" w:rsidP="00CE5076">
      <w:pPr>
        <w:rPr>
          <w:lang w:val="fr-CA"/>
        </w:rPr>
      </w:pPr>
    </w:p>
    <w:p w14:paraId="0196C2C3" w14:textId="77777777" w:rsidR="00CE5076" w:rsidRPr="00CE5076" w:rsidRDefault="00CE5076" w:rsidP="00CE5076">
      <w:pPr>
        <w:rPr>
          <w:lang w:val="fr-CA"/>
        </w:rPr>
      </w:pPr>
      <w:r w:rsidRPr="00CE5076">
        <w:rPr>
          <w:lang w:val="fr-CA"/>
        </w:rPr>
        <w:t>6.</w:t>
      </w:r>
      <w:r w:rsidRPr="00CE5076">
        <w:rPr>
          <w:lang w:val="fr-CA"/>
        </w:rPr>
        <w:tab/>
        <w:t>L'UEDN a soulevé la question de l'augmentation de la sous-traitance du travail, en particulier pour la CDC. Le Lcol Le Gresley a déclaré que le commandant du groupe RPOPS avait été clair sur la nécessité d'une force de travail hybride qui ne réduise pas le nombre de fonctionnaires, mais qui tire parti de solutions de sous-traitance pour trouver un équilibre plus durable. L'UEDN a clairement indiqué qu'elle souhaitait voir la main-d'œuvre de la fonction publique augmenter et la sous-traitance cesser.</w:t>
      </w:r>
    </w:p>
    <w:p w14:paraId="0FBA5576" w14:textId="77777777" w:rsidR="00CE5076" w:rsidRPr="00CE5076" w:rsidRDefault="00CE5076" w:rsidP="00CE5076">
      <w:pPr>
        <w:rPr>
          <w:lang w:val="fr-CA"/>
        </w:rPr>
      </w:pPr>
    </w:p>
    <w:p w14:paraId="7A6D4032" w14:textId="77777777" w:rsidR="00CE5076" w:rsidRPr="00CE5076" w:rsidRDefault="00CE5076" w:rsidP="00CE5076">
      <w:pPr>
        <w:rPr>
          <w:lang w:val="fr-CA"/>
        </w:rPr>
      </w:pPr>
    </w:p>
    <w:p w14:paraId="4C44A993" w14:textId="77777777" w:rsidR="00CE5076" w:rsidRPr="00CE5076" w:rsidRDefault="00CE5076" w:rsidP="00CE5076">
      <w:pPr>
        <w:rPr>
          <w:lang w:val="fr-CA"/>
        </w:rPr>
      </w:pPr>
    </w:p>
    <w:p w14:paraId="012A41C0" w14:textId="77777777" w:rsidR="00CE5076" w:rsidRPr="00CE5076" w:rsidRDefault="00CE5076" w:rsidP="00CE5076">
      <w:pPr>
        <w:rPr>
          <w:lang w:val="fr-CA"/>
        </w:rPr>
      </w:pPr>
    </w:p>
    <w:p w14:paraId="4D2911F4" w14:textId="77777777" w:rsidR="00CE5076" w:rsidRPr="00CE5076" w:rsidRDefault="00CE5076" w:rsidP="00CE5076">
      <w:pPr>
        <w:rPr>
          <w:lang w:val="fr-CA"/>
        </w:rPr>
      </w:pPr>
      <w:r w:rsidRPr="00CE5076">
        <w:rPr>
          <w:lang w:val="fr-CA"/>
        </w:rPr>
        <w:t>Dans l'ensemble, la réunion s'est bien déroulée. Nous continuerons à surveiller les processus d'embauche utilisés, le recours aux nominations internes annoncées et non annoncées, ainsi que les questions relatives à l'indemnité de disponibilité.</w:t>
      </w:r>
    </w:p>
    <w:p w14:paraId="3BA2A81E" w14:textId="77777777" w:rsidR="00CE5076" w:rsidRPr="00CE5076" w:rsidRDefault="00CE5076" w:rsidP="00CE5076">
      <w:pPr>
        <w:rPr>
          <w:lang w:val="fr-CA"/>
        </w:rPr>
      </w:pPr>
    </w:p>
    <w:p w14:paraId="6A184A1B" w14:textId="77777777" w:rsidR="00CE5076" w:rsidRPr="00CE5076" w:rsidRDefault="00CE5076" w:rsidP="00CE5076">
      <w:pPr>
        <w:rPr>
          <w:lang w:val="fr-CA"/>
        </w:rPr>
      </w:pPr>
    </w:p>
    <w:p w14:paraId="7BA0A4E0" w14:textId="65263FAC" w:rsidR="00AF5CE9" w:rsidRPr="00CE5076" w:rsidRDefault="00CE5076" w:rsidP="00CE5076">
      <w:pPr>
        <w:rPr>
          <w:lang w:val="fr-CA"/>
        </w:rPr>
      </w:pPr>
      <w:r w:rsidRPr="00CE5076">
        <w:rPr>
          <w:lang w:val="fr-CA"/>
        </w:rPr>
        <w:t>Craig Smith VP</w:t>
      </w:r>
      <w:r>
        <w:rPr>
          <w:lang w:val="fr-CA"/>
        </w:rPr>
        <w:t xml:space="preserve"> </w:t>
      </w:r>
      <w:r w:rsidRPr="00CE5076">
        <w:rPr>
          <w:lang w:val="fr-CA"/>
        </w:rPr>
        <w:t>N</w:t>
      </w:r>
      <w:r>
        <w:rPr>
          <w:lang w:val="fr-CA"/>
        </w:rPr>
        <w:t>É</w:t>
      </w:r>
      <w:r w:rsidRPr="00CE5076">
        <w:rPr>
          <w:lang w:val="fr-CA"/>
        </w:rPr>
        <w:t xml:space="preserve"> et Dan Frost VP</w:t>
      </w:r>
      <w:r>
        <w:rPr>
          <w:lang w:val="fr-CA"/>
        </w:rPr>
        <w:t xml:space="preserve"> T.N.L/N.B.</w:t>
      </w:r>
    </w:p>
    <w:sectPr w:rsidR="00AF5CE9" w:rsidRPr="00CE507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182D79"/>
    <w:multiLevelType w:val="hybridMultilevel"/>
    <w:tmpl w:val="BC4AF5C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16cid:durableId="20839882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3ACE"/>
    <w:rsid w:val="001735A9"/>
    <w:rsid w:val="002276BC"/>
    <w:rsid w:val="002F3593"/>
    <w:rsid w:val="0037481D"/>
    <w:rsid w:val="0042565D"/>
    <w:rsid w:val="00515DE3"/>
    <w:rsid w:val="006D02C6"/>
    <w:rsid w:val="008712D9"/>
    <w:rsid w:val="00AF5CE9"/>
    <w:rsid w:val="00B9252B"/>
    <w:rsid w:val="00CE5076"/>
    <w:rsid w:val="00D83ACE"/>
    <w:rsid w:val="00DF6B7F"/>
    <w:rsid w:val="00E3297F"/>
    <w:rsid w:val="00E4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E18819"/>
  <w15:chartTrackingRefBased/>
  <w15:docId w15:val="{90E10B8E-6FE9-404E-AF65-72A2E5DF54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83AC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2</Pages>
  <Words>422</Words>
  <Characters>2409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Department of National Defence</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smith.c5</dc:creator>
  <cp:keywords/>
  <dc:description/>
  <cp:lastModifiedBy>Sandra Mombourquette</cp:lastModifiedBy>
  <cp:revision>3</cp:revision>
  <dcterms:created xsi:type="dcterms:W3CDTF">2023-08-09T14:05:00Z</dcterms:created>
  <dcterms:modified xsi:type="dcterms:W3CDTF">2023-08-09T14:07:00Z</dcterms:modified>
</cp:coreProperties>
</file>