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591C" w14:textId="77777777" w:rsidR="00171002" w:rsidRDefault="00171002" w:rsidP="00171002">
      <w:pPr>
        <w:jc w:val="center"/>
        <w:rPr>
          <w:rFonts w:ascii="Times New Roman" w:hAnsi="Times New Roman" w:cs="Times New Roman"/>
          <w:b/>
          <w:bCs/>
          <w:sz w:val="24"/>
          <w:szCs w:val="24"/>
        </w:rPr>
      </w:pPr>
      <w:r>
        <w:rPr>
          <w:noProof/>
        </w:rPr>
        <w:drawing>
          <wp:inline distT="0" distB="0" distL="0" distR="0" wp14:anchorId="10DE4BCF" wp14:editId="3B0F065D">
            <wp:extent cx="1530000" cy="1905000"/>
            <wp:effectExtent l="0" t="0" r="0" b="0"/>
            <wp:docPr id="3" name="Picture 3"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028" cy="1919976"/>
                    </a:xfrm>
                    <a:prstGeom prst="rect">
                      <a:avLst/>
                    </a:prstGeom>
                    <a:noFill/>
                    <a:ln>
                      <a:noFill/>
                    </a:ln>
                  </pic:spPr>
                </pic:pic>
              </a:graphicData>
            </a:graphic>
          </wp:inline>
        </w:drawing>
      </w:r>
      <w:r>
        <w:rPr>
          <w:noProof/>
        </w:rPr>
        <w:drawing>
          <wp:inline distT="0" distB="0" distL="0" distR="0" wp14:anchorId="4A73E02C" wp14:editId="5A6BCF46">
            <wp:extent cx="1760220" cy="1760220"/>
            <wp:effectExtent l="0" t="0" r="0" b="0"/>
            <wp:docPr id="4" name="Picture 4"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673CECF2" w14:textId="77777777" w:rsidR="00AD6549" w:rsidRDefault="00AD6549" w:rsidP="00AD6549">
      <w:pPr>
        <w:rPr>
          <w:rFonts w:ascii="Times New Roman" w:hAnsi="Times New Roman" w:cs="Times New Roman"/>
          <w:b/>
          <w:sz w:val="24"/>
          <w:szCs w:val="24"/>
          <w:lang w:val="fr-CA"/>
        </w:rPr>
      </w:pPr>
    </w:p>
    <w:p w14:paraId="18C50E39" w14:textId="0E6D2C30" w:rsidR="00AD6549" w:rsidRPr="00AD6549" w:rsidRDefault="00AD6549" w:rsidP="00AD6549">
      <w:pPr>
        <w:rPr>
          <w:rFonts w:ascii="Arial" w:hAnsi="Arial" w:cs="Arial"/>
          <w:b/>
          <w:sz w:val="24"/>
          <w:szCs w:val="24"/>
          <w:lang w:val="fr-CA"/>
        </w:rPr>
      </w:pPr>
      <w:r w:rsidRPr="00AD6549">
        <w:rPr>
          <w:rFonts w:ascii="Arial" w:hAnsi="Arial" w:cs="Arial"/>
          <w:b/>
          <w:sz w:val="24"/>
          <w:szCs w:val="24"/>
          <w:lang w:val="fr-CA"/>
        </w:rPr>
        <w:t>Rapport sur l</w:t>
      </w:r>
      <w:r>
        <w:rPr>
          <w:rFonts w:ascii="Arial" w:hAnsi="Arial" w:cs="Arial"/>
          <w:b/>
          <w:sz w:val="24"/>
          <w:szCs w:val="24"/>
          <w:lang w:val="fr-CA"/>
        </w:rPr>
        <w:t xml:space="preserve">’unité des </w:t>
      </w:r>
      <w:r w:rsidRPr="00AD6549">
        <w:rPr>
          <w:rFonts w:ascii="Arial" w:hAnsi="Arial" w:cs="Arial"/>
          <w:b/>
          <w:sz w:val="24"/>
          <w:szCs w:val="24"/>
          <w:lang w:val="fr-CA"/>
        </w:rPr>
        <w:t>opérations immobilières (</w:t>
      </w:r>
      <w:r>
        <w:rPr>
          <w:rFonts w:ascii="Arial" w:hAnsi="Arial" w:cs="Arial"/>
          <w:b/>
          <w:sz w:val="24"/>
          <w:szCs w:val="24"/>
          <w:lang w:val="fr-CA"/>
        </w:rPr>
        <w:t>UOI</w:t>
      </w:r>
      <w:r w:rsidRPr="00AD6549">
        <w:rPr>
          <w:rFonts w:ascii="Arial" w:hAnsi="Arial" w:cs="Arial"/>
          <w:b/>
          <w:sz w:val="24"/>
          <w:szCs w:val="24"/>
          <w:lang w:val="fr-CA"/>
        </w:rPr>
        <w:t>) en Ontario</w:t>
      </w:r>
    </w:p>
    <w:p w14:paraId="670C887E" w14:textId="77777777" w:rsidR="00AD6549" w:rsidRDefault="00AD6549" w:rsidP="00AD6549">
      <w:pPr>
        <w:rPr>
          <w:rFonts w:ascii="Arial" w:hAnsi="Arial" w:cs="Arial"/>
          <w:bCs/>
          <w:lang w:val="fr-CA"/>
        </w:rPr>
      </w:pPr>
    </w:p>
    <w:p w14:paraId="7BF2FF60" w14:textId="275AF242" w:rsidR="00AD6549" w:rsidRPr="00AD6549" w:rsidRDefault="00AD6549" w:rsidP="00AD6549">
      <w:pPr>
        <w:rPr>
          <w:rFonts w:ascii="Arial" w:hAnsi="Arial" w:cs="Arial"/>
          <w:bCs/>
          <w:lang w:val="fr-CA"/>
        </w:rPr>
      </w:pPr>
      <w:r w:rsidRPr="00AD6549">
        <w:rPr>
          <w:rFonts w:ascii="Arial" w:hAnsi="Arial" w:cs="Arial"/>
          <w:bCs/>
          <w:lang w:val="fr-CA"/>
        </w:rPr>
        <w:t>Depuis la dernière réunion du CEN, le CCPS de l'Ontario s'est réuni le 21 juillet 2023.</w:t>
      </w:r>
    </w:p>
    <w:p w14:paraId="343C1091" w14:textId="77777777" w:rsidR="00AD6549" w:rsidRPr="00AD6549" w:rsidRDefault="00AD6549" w:rsidP="00AD6549">
      <w:pPr>
        <w:rPr>
          <w:rFonts w:ascii="Arial" w:hAnsi="Arial" w:cs="Arial"/>
          <w:bCs/>
          <w:lang w:val="fr-CA"/>
        </w:rPr>
      </w:pPr>
    </w:p>
    <w:p w14:paraId="7F546CE7" w14:textId="77777777" w:rsidR="00AD6549" w:rsidRPr="00AD6549" w:rsidRDefault="00AD6549" w:rsidP="00AD6549">
      <w:pPr>
        <w:rPr>
          <w:rFonts w:ascii="Arial" w:hAnsi="Arial" w:cs="Arial"/>
          <w:bCs/>
          <w:lang w:val="fr-CA"/>
        </w:rPr>
      </w:pPr>
      <w:r w:rsidRPr="00AD6549">
        <w:rPr>
          <w:rFonts w:ascii="Arial" w:hAnsi="Arial" w:cs="Arial"/>
          <w:bCs/>
          <w:lang w:val="fr-CA"/>
        </w:rPr>
        <w:t>Les membres de l'UEDN qui siègent à ce comité sont les suivants</w:t>
      </w:r>
    </w:p>
    <w:p w14:paraId="64E2DF23" w14:textId="77777777" w:rsidR="00AD6549" w:rsidRPr="00AD6549" w:rsidRDefault="00AD6549" w:rsidP="00AD6549">
      <w:pPr>
        <w:rPr>
          <w:rFonts w:ascii="Arial" w:hAnsi="Arial" w:cs="Arial"/>
          <w:bCs/>
          <w:lang w:val="fr-CA"/>
        </w:rPr>
      </w:pPr>
      <w:r w:rsidRPr="00AD6549">
        <w:rPr>
          <w:rFonts w:ascii="Arial" w:hAnsi="Arial" w:cs="Arial"/>
          <w:bCs/>
          <w:lang w:val="fr-CA"/>
        </w:rPr>
        <w:t>Jayne Pollock, section locale 00621 Borden</w:t>
      </w:r>
    </w:p>
    <w:p w14:paraId="6E97406B" w14:textId="77777777" w:rsidR="00AD6549" w:rsidRPr="00AD6549" w:rsidRDefault="00AD6549" w:rsidP="00AD6549">
      <w:pPr>
        <w:rPr>
          <w:rFonts w:ascii="Arial" w:hAnsi="Arial" w:cs="Arial"/>
          <w:bCs/>
          <w:lang w:val="fr-CA"/>
        </w:rPr>
      </w:pPr>
      <w:r w:rsidRPr="00AD6549">
        <w:rPr>
          <w:rFonts w:ascii="Arial" w:hAnsi="Arial" w:cs="Arial"/>
          <w:bCs/>
          <w:lang w:val="fr-CA"/>
        </w:rPr>
        <w:t>Dan Barrett, section locale 00625 Toronto</w:t>
      </w:r>
    </w:p>
    <w:p w14:paraId="3B8F28A1" w14:textId="77777777" w:rsidR="00AD6549" w:rsidRPr="00AD6549" w:rsidRDefault="00AD6549" w:rsidP="00AD6549">
      <w:pPr>
        <w:rPr>
          <w:rFonts w:ascii="Arial" w:hAnsi="Arial" w:cs="Arial"/>
          <w:bCs/>
          <w:lang w:val="fr-CA"/>
        </w:rPr>
      </w:pPr>
      <w:r w:rsidRPr="00AD6549">
        <w:rPr>
          <w:rFonts w:ascii="Arial" w:hAnsi="Arial" w:cs="Arial"/>
          <w:bCs/>
          <w:lang w:val="fr-CA"/>
        </w:rPr>
        <w:t>Steven Yashinskie, section locale 00629 Petawawa</w:t>
      </w:r>
    </w:p>
    <w:p w14:paraId="7E1687B8" w14:textId="77777777" w:rsidR="00AD6549" w:rsidRPr="00AD6549" w:rsidRDefault="00AD6549" w:rsidP="00AD6549">
      <w:pPr>
        <w:rPr>
          <w:rFonts w:ascii="Arial" w:hAnsi="Arial" w:cs="Arial"/>
          <w:bCs/>
          <w:lang w:val="fr-CA"/>
        </w:rPr>
      </w:pPr>
      <w:r w:rsidRPr="00AD6549">
        <w:rPr>
          <w:rFonts w:ascii="Arial" w:hAnsi="Arial" w:cs="Arial"/>
          <w:bCs/>
          <w:lang w:val="fr-CA"/>
        </w:rPr>
        <w:t>Todd Brisson, section locale 00635 North Bay</w:t>
      </w:r>
    </w:p>
    <w:p w14:paraId="416198E0" w14:textId="77777777" w:rsidR="00AD6549" w:rsidRPr="00AD6549" w:rsidRDefault="00AD6549" w:rsidP="00AD6549">
      <w:pPr>
        <w:rPr>
          <w:rFonts w:ascii="Arial" w:hAnsi="Arial" w:cs="Arial"/>
          <w:bCs/>
        </w:rPr>
      </w:pPr>
      <w:r w:rsidRPr="00AD6549">
        <w:rPr>
          <w:rFonts w:ascii="Arial" w:hAnsi="Arial" w:cs="Arial"/>
          <w:bCs/>
        </w:rPr>
        <w:t>Cheryl Gough, section locale 00637 Trenton</w:t>
      </w:r>
    </w:p>
    <w:p w14:paraId="5832AD1A" w14:textId="77777777" w:rsidR="00AD6549" w:rsidRPr="00AD6549" w:rsidRDefault="00AD6549" w:rsidP="00AD6549">
      <w:pPr>
        <w:rPr>
          <w:rFonts w:ascii="Arial" w:hAnsi="Arial" w:cs="Arial"/>
          <w:bCs/>
        </w:rPr>
      </w:pPr>
      <w:r w:rsidRPr="00AD6549">
        <w:rPr>
          <w:rFonts w:ascii="Arial" w:hAnsi="Arial" w:cs="Arial"/>
          <w:bCs/>
        </w:rPr>
        <w:t>Chris Snooks, section locale 00641 Kingston</w:t>
      </w:r>
    </w:p>
    <w:p w14:paraId="2B27B595" w14:textId="77777777" w:rsidR="00AD6549" w:rsidRPr="00AD6549" w:rsidRDefault="00AD6549" w:rsidP="00AD6549">
      <w:pPr>
        <w:rPr>
          <w:rFonts w:ascii="Arial" w:hAnsi="Arial" w:cs="Arial"/>
          <w:bCs/>
          <w:lang w:val="fr-CA"/>
        </w:rPr>
      </w:pPr>
      <w:r w:rsidRPr="00AD6549">
        <w:rPr>
          <w:rFonts w:ascii="Arial" w:hAnsi="Arial" w:cs="Arial"/>
          <w:bCs/>
          <w:lang w:val="fr-CA"/>
        </w:rPr>
        <w:t>James Potts, coprésident</w:t>
      </w:r>
    </w:p>
    <w:p w14:paraId="2D6DE7A0" w14:textId="77777777" w:rsidR="00AD6549" w:rsidRPr="00AD6549" w:rsidRDefault="00AD6549" w:rsidP="00AD6549">
      <w:pPr>
        <w:rPr>
          <w:rFonts w:ascii="Arial" w:hAnsi="Arial" w:cs="Arial"/>
          <w:bCs/>
          <w:lang w:val="fr-CA"/>
        </w:rPr>
      </w:pPr>
    </w:p>
    <w:p w14:paraId="6C5BBE70" w14:textId="77777777" w:rsidR="00AD6549" w:rsidRPr="00AD6549" w:rsidRDefault="00AD6549" w:rsidP="00AD6549">
      <w:pPr>
        <w:rPr>
          <w:rFonts w:ascii="Arial" w:hAnsi="Arial" w:cs="Arial"/>
          <w:bCs/>
          <w:lang w:val="fr-CA"/>
        </w:rPr>
      </w:pPr>
      <w:r w:rsidRPr="00AD6549">
        <w:rPr>
          <w:rFonts w:ascii="Arial" w:hAnsi="Arial" w:cs="Arial"/>
          <w:bCs/>
          <w:lang w:val="fr-CA"/>
        </w:rPr>
        <w:t>Les rapports sur les postes vacants continuent d'être fournis à intervalles réguliers sans qu'il soit nécessaire d'en faire la demande. Il s'agit d'un point permanent et il est produit par le secrétaire du comité tous les deux mois. Le dernier rapport fait état de nombreux postes vacants ainsi que de postes devant être supprimés. Ces postes sont censés être supprimés après la création de nouveaux postes de niveau supérieur.</w:t>
      </w:r>
    </w:p>
    <w:p w14:paraId="16A5BC4F" w14:textId="77777777" w:rsidR="00AD6549" w:rsidRPr="00AD6549" w:rsidRDefault="00AD6549" w:rsidP="00AD6549">
      <w:pPr>
        <w:rPr>
          <w:rFonts w:ascii="Arial" w:hAnsi="Arial" w:cs="Arial"/>
          <w:bCs/>
          <w:lang w:val="fr-CA"/>
        </w:rPr>
      </w:pPr>
      <w:r w:rsidRPr="00AD6549">
        <w:rPr>
          <w:rFonts w:ascii="Arial" w:hAnsi="Arial" w:cs="Arial"/>
          <w:bCs/>
          <w:lang w:val="fr-CA"/>
        </w:rPr>
        <w:t>La santé et la sécurité ont été abordées. L'inventaire de l'amiante et des autres matières dangereuses est particulièrement intéressant. La découverte de légionelles à la BFC Kingston a déclenché l'élaboration d'un plan de dépistage de la légionellose pour tous les détachements de l'UPR de la région. En ce qui concerne l'amiante et les autres matières dangereuses, tous les détachements effectuent actuellement un suivi, mais une approche normalisée est en cours d'élaboration.</w:t>
      </w:r>
    </w:p>
    <w:p w14:paraId="6F35F2A5" w14:textId="77777777" w:rsidR="00AD6549" w:rsidRPr="00AD6549" w:rsidRDefault="00AD6549" w:rsidP="00AD6549">
      <w:pPr>
        <w:rPr>
          <w:rFonts w:ascii="Arial" w:hAnsi="Arial" w:cs="Arial"/>
          <w:bCs/>
          <w:lang w:val="fr-CA"/>
        </w:rPr>
      </w:pPr>
      <w:r w:rsidRPr="00AD6549">
        <w:rPr>
          <w:rFonts w:ascii="Arial" w:hAnsi="Arial" w:cs="Arial"/>
          <w:bCs/>
          <w:lang w:val="fr-CA"/>
        </w:rPr>
        <w:t xml:space="preserve">Une équipe a été constituée pour analyser les résultats et les recommandations de l'étude Deloitte. Elle travaillera sur le sujet pendant l'année à venir, mettra en œuvre les recommandations et rendra compte au QG du GPO RP FC, qui fournira des mises à jour directement au commandement. Une équipe EVO est en train d'être mise en place pour diriger </w:t>
      </w:r>
      <w:r w:rsidRPr="00AD6549">
        <w:rPr>
          <w:rFonts w:ascii="Arial" w:hAnsi="Arial" w:cs="Arial"/>
          <w:bCs/>
          <w:lang w:val="fr-CA"/>
        </w:rPr>
        <w:lastRenderedPageBreak/>
        <w:t>cette entreprise. Cette équipe sera dirigée par deux AS06, un EX 01 et un LCol. Les postes civils ont été sollicités par le biais d'un courriel interne adressé aux détachements de l'UPR de la région. Les postes sont attribués pour une période de 4 mois moins un jour.</w:t>
      </w:r>
    </w:p>
    <w:p w14:paraId="03AA9CE1" w14:textId="77777777" w:rsidR="00AD6549" w:rsidRPr="00AD6549" w:rsidRDefault="00AD6549" w:rsidP="00AD6549">
      <w:pPr>
        <w:rPr>
          <w:rFonts w:ascii="Arial" w:hAnsi="Arial" w:cs="Arial"/>
          <w:bCs/>
          <w:lang w:val="fr-CA"/>
        </w:rPr>
      </w:pPr>
      <w:r w:rsidRPr="00AD6549">
        <w:rPr>
          <w:rFonts w:ascii="Arial" w:hAnsi="Arial" w:cs="Arial"/>
          <w:bCs/>
          <w:lang w:val="fr-CA"/>
        </w:rPr>
        <w:t>Le J1 a enquêté sur toutes les questions concernant les retards dans le paiement des heures supplémentaires. Les problèmes ont été résolus, bien que certains des problèmes les plus difficiles restent en suspens. Les inquiétudes sont désormais minimes.</w:t>
      </w:r>
    </w:p>
    <w:p w14:paraId="43511DCF" w14:textId="02E0636C" w:rsidR="00AD6549" w:rsidRPr="00AD6549" w:rsidRDefault="00AD6549" w:rsidP="00AD6549">
      <w:pPr>
        <w:rPr>
          <w:rFonts w:ascii="Arial" w:hAnsi="Arial" w:cs="Arial"/>
          <w:bCs/>
          <w:lang w:val="fr-CA"/>
        </w:rPr>
      </w:pPr>
      <w:r w:rsidRPr="00AD6549">
        <w:rPr>
          <w:rFonts w:ascii="Arial" w:hAnsi="Arial" w:cs="Arial"/>
          <w:bCs/>
          <w:lang w:val="fr-CA"/>
        </w:rPr>
        <w:t>L</w:t>
      </w:r>
      <w:r>
        <w:rPr>
          <w:rFonts w:ascii="Arial" w:hAnsi="Arial" w:cs="Arial"/>
          <w:bCs/>
          <w:lang w:val="fr-CA"/>
        </w:rPr>
        <w:t>’UOI</w:t>
      </w:r>
      <w:r w:rsidRPr="00AD6549">
        <w:rPr>
          <w:rFonts w:ascii="Arial" w:hAnsi="Arial" w:cs="Arial"/>
          <w:bCs/>
          <w:lang w:val="fr-CA"/>
        </w:rPr>
        <w:t xml:space="preserve"> Ontario procède à un réalignement des classifications. Jusqu'à présent, des postes d'AS ont été créés. La cartographie des postes financiers a été achevée et envoyée à la classification. La cartographie des postes dans le domaine des achats est presque terminée, de même que la cartographie des postes dans le domaine des métiers.</w:t>
      </w:r>
    </w:p>
    <w:p w14:paraId="19F15F46" w14:textId="77777777" w:rsidR="00AD6549" w:rsidRPr="00AD6549" w:rsidRDefault="00AD6549" w:rsidP="00AD6549">
      <w:pPr>
        <w:rPr>
          <w:rFonts w:ascii="Arial" w:hAnsi="Arial" w:cs="Arial"/>
          <w:bCs/>
          <w:lang w:val="fr-CA"/>
        </w:rPr>
      </w:pPr>
      <w:r w:rsidRPr="00AD6549">
        <w:rPr>
          <w:rFonts w:ascii="Arial" w:hAnsi="Arial" w:cs="Arial"/>
          <w:bCs/>
          <w:lang w:val="fr-CA"/>
        </w:rPr>
        <w:t>Une évaluation culturelle est en cours dans l'ensemble de l'UPR de l'Ontario. Une réunion régionale est prévue en septembre pour discuter des progrès et des résultats. Le paradigme organisationnel est en cours d'évaluation.</w:t>
      </w:r>
    </w:p>
    <w:p w14:paraId="5BE0C86F" w14:textId="77777777" w:rsidR="00AD6549" w:rsidRPr="00AD6549" w:rsidRDefault="00AD6549" w:rsidP="00AD6549">
      <w:pPr>
        <w:rPr>
          <w:rFonts w:ascii="Arial" w:hAnsi="Arial" w:cs="Arial"/>
          <w:bCs/>
          <w:lang w:val="fr-CA"/>
        </w:rPr>
      </w:pPr>
      <w:r w:rsidRPr="00AD6549">
        <w:rPr>
          <w:rFonts w:ascii="Arial" w:hAnsi="Arial" w:cs="Arial"/>
          <w:bCs/>
          <w:lang w:val="fr-CA"/>
        </w:rPr>
        <w:t>Les problèmes liés aux indemnités de grève persistent du côté de l'employeur. Il s'agit notamment des problèmes de rémunération des employés jugés essentiels, qui se sont présentés au travail, etc. Un examen complet est en cours avec un spécialiste du SFT.</w:t>
      </w:r>
    </w:p>
    <w:p w14:paraId="59763984" w14:textId="77777777" w:rsidR="00AD6549" w:rsidRPr="00AD6549" w:rsidRDefault="00AD6549" w:rsidP="00AD6549">
      <w:pPr>
        <w:rPr>
          <w:rFonts w:ascii="Arial" w:hAnsi="Arial" w:cs="Arial"/>
          <w:bCs/>
          <w:lang w:val="fr-CA"/>
        </w:rPr>
      </w:pPr>
      <w:r w:rsidRPr="00AD6549">
        <w:rPr>
          <w:rFonts w:ascii="Arial" w:hAnsi="Arial" w:cs="Arial"/>
          <w:bCs/>
          <w:lang w:val="fr-CA"/>
        </w:rPr>
        <w:t>Le remboursement des frais professionnels n'a pas été effectué en temps voulu, mais cela a été corrigé depuis.</w:t>
      </w:r>
    </w:p>
    <w:p w14:paraId="27896C13" w14:textId="05BA6286" w:rsidR="00AD6549" w:rsidRPr="00AD6549" w:rsidRDefault="00AD6549" w:rsidP="00AD6549">
      <w:pPr>
        <w:rPr>
          <w:rFonts w:ascii="Arial" w:hAnsi="Arial" w:cs="Arial"/>
          <w:bCs/>
          <w:lang w:val="fr-CA"/>
        </w:rPr>
      </w:pPr>
      <w:r w:rsidRPr="00AD6549">
        <w:rPr>
          <w:rFonts w:ascii="Arial" w:hAnsi="Arial" w:cs="Arial"/>
          <w:bCs/>
          <w:lang w:val="fr-CA"/>
        </w:rPr>
        <w:t xml:space="preserve">La prochaine réunion du CCSP du </w:t>
      </w:r>
      <w:r>
        <w:rPr>
          <w:rFonts w:ascii="Arial" w:hAnsi="Arial" w:cs="Arial"/>
          <w:bCs/>
          <w:lang w:val="fr-CA"/>
        </w:rPr>
        <w:t>UOI</w:t>
      </w:r>
      <w:r w:rsidRPr="00AD6549">
        <w:rPr>
          <w:rFonts w:ascii="Arial" w:hAnsi="Arial" w:cs="Arial"/>
          <w:bCs/>
          <w:lang w:val="fr-CA"/>
        </w:rPr>
        <w:t xml:space="preserve"> est prévue pour le 5 octobre 2023.</w:t>
      </w:r>
    </w:p>
    <w:p w14:paraId="5E03D6B0" w14:textId="77777777" w:rsidR="00AD6549" w:rsidRPr="00AD6549" w:rsidRDefault="00AD6549" w:rsidP="00AD6549">
      <w:pPr>
        <w:rPr>
          <w:rFonts w:ascii="Arial" w:hAnsi="Arial" w:cs="Arial"/>
          <w:bCs/>
          <w:lang w:val="fr-CA"/>
        </w:rPr>
      </w:pPr>
    </w:p>
    <w:p w14:paraId="54500A35" w14:textId="3A984D3A" w:rsidR="00AD6549" w:rsidRPr="00AD6549" w:rsidRDefault="002B1592" w:rsidP="00AD6549">
      <w:pPr>
        <w:rPr>
          <w:rFonts w:ascii="Arial" w:hAnsi="Arial" w:cs="Arial"/>
          <w:bCs/>
          <w:lang w:val="fr-CA"/>
        </w:rPr>
      </w:pPr>
      <w:r>
        <w:rPr>
          <w:rFonts w:ascii="Arial" w:hAnsi="Arial" w:cs="Arial"/>
          <w:bCs/>
          <w:lang w:val="fr-CA"/>
        </w:rPr>
        <w:t>Respectueusement soumis</w:t>
      </w:r>
      <w:r w:rsidR="00AD6549" w:rsidRPr="00AD6549">
        <w:rPr>
          <w:rFonts w:ascii="Arial" w:hAnsi="Arial" w:cs="Arial"/>
          <w:bCs/>
          <w:lang w:val="fr-CA"/>
        </w:rPr>
        <w:t>,</w:t>
      </w:r>
    </w:p>
    <w:p w14:paraId="7D50B4DC" w14:textId="1DA47F27" w:rsidR="00171002" w:rsidRPr="00AD6549" w:rsidRDefault="00AD6549" w:rsidP="00AD6549">
      <w:pPr>
        <w:rPr>
          <w:rFonts w:ascii="Arial" w:hAnsi="Arial" w:cs="Arial"/>
          <w:bCs/>
          <w:lang w:val="fr-CA"/>
        </w:rPr>
      </w:pPr>
      <w:r w:rsidRPr="00AD6549">
        <w:rPr>
          <w:rFonts w:ascii="Arial" w:hAnsi="Arial" w:cs="Arial"/>
          <w:bCs/>
          <w:lang w:val="fr-CA"/>
        </w:rPr>
        <w:t>James Potts</w:t>
      </w:r>
    </w:p>
    <w:sectPr w:rsidR="00171002" w:rsidRPr="00AD6549" w:rsidSect="0005594F">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5594F"/>
    <w:rsid w:val="000C338C"/>
    <w:rsid w:val="00111696"/>
    <w:rsid w:val="00171002"/>
    <w:rsid w:val="00220618"/>
    <w:rsid w:val="00246503"/>
    <w:rsid w:val="002B1592"/>
    <w:rsid w:val="00310FEB"/>
    <w:rsid w:val="0032683F"/>
    <w:rsid w:val="003278FF"/>
    <w:rsid w:val="004A425F"/>
    <w:rsid w:val="00514EFB"/>
    <w:rsid w:val="005D415C"/>
    <w:rsid w:val="006210D2"/>
    <w:rsid w:val="00623B7A"/>
    <w:rsid w:val="006F77B7"/>
    <w:rsid w:val="00714DCA"/>
    <w:rsid w:val="00735621"/>
    <w:rsid w:val="007537CD"/>
    <w:rsid w:val="007B06E6"/>
    <w:rsid w:val="007F5B5C"/>
    <w:rsid w:val="00815675"/>
    <w:rsid w:val="008C49A9"/>
    <w:rsid w:val="008F2F45"/>
    <w:rsid w:val="00971B5F"/>
    <w:rsid w:val="00A46BCB"/>
    <w:rsid w:val="00A5505F"/>
    <w:rsid w:val="00A77CBF"/>
    <w:rsid w:val="00AB63E3"/>
    <w:rsid w:val="00AD6549"/>
    <w:rsid w:val="00AE476E"/>
    <w:rsid w:val="00BC4162"/>
    <w:rsid w:val="00BC4E2F"/>
    <w:rsid w:val="00C1524A"/>
    <w:rsid w:val="00C24B6F"/>
    <w:rsid w:val="00CB030C"/>
    <w:rsid w:val="00D17291"/>
    <w:rsid w:val="00D768F0"/>
    <w:rsid w:val="00D81256"/>
    <w:rsid w:val="00DA656C"/>
    <w:rsid w:val="00DB7E7F"/>
    <w:rsid w:val="00DE25B7"/>
    <w:rsid w:val="00E4484F"/>
    <w:rsid w:val="00E80C7D"/>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5</cp:revision>
  <dcterms:created xsi:type="dcterms:W3CDTF">2023-08-07T17:27:00Z</dcterms:created>
  <dcterms:modified xsi:type="dcterms:W3CDTF">2023-08-08T19:10:00Z</dcterms:modified>
</cp:coreProperties>
</file>