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CDF11" w14:textId="0B7E0452" w:rsidR="00300BF4" w:rsidRPr="00300BF4" w:rsidRDefault="00300BF4" w:rsidP="00300BF4">
      <w:pPr>
        <w:jc w:val="center"/>
        <w:rPr>
          <w:b/>
          <w:bCs/>
          <w:u w:val="single"/>
          <w:lang w:val="fr-CA"/>
        </w:rPr>
      </w:pPr>
      <w:proofErr w:type="spellStart"/>
      <w:proofErr w:type="gramStart"/>
      <w:r>
        <w:rPr>
          <w:b/>
          <w:bCs/>
          <w:u w:val="single"/>
          <w:lang w:val="fr-CA"/>
        </w:rPr>
        <w:t>Vice ministre</w:t>
      </w:r>
      <w:proofErr w:type="spellEnd"/>
      <w:proofErr w:type="gramEnd"/>
      <w:r>
        <w:rPr>
          <w:b/>
          <w:bCs/>
          <w:u w:val="single"/>
          <w:lang w:val="fr-CA"/>
        </w:rPr>
        <w:t xml:space="preserve"> adjoint </w:t>
      </w:r>
      <w:r w:rsidRPr="00300BF4">
        <w:rPr>
          <w:b/>
          <w:bCs/>
          <w:u w:val="single"/>
          <w:lang w:val="fr-CA"/>
        </w:rPr>
        <w:t xml:space="preserve">Infrastructure et environnement </w:t>
      </w:r>
      <w:r>
        <w:rPr>
          <w:b/>
          <w:bCs/>
          <w:u w:val="single"/>
          <w:lang w:val="fr-CA"/>
        </w:rPr>
        <w:t>CCSP</w:t>
      </w:r>
    </w:p>
    <w:p w14:paraId="2206438E" w14:textId="77777777" w:rsidR="00300BF4" w:rsidRPr="00300BF4" w:rsidRDefault="00300BF4" w:rsidP="00300BF4">
      <w:pPr>
        <w:jc w:val="center"/>
        <w:rPr>
          <w:b/>
          <w:bCs/>
          <w:u w:val="single"/>
          <w:lang w:val="fr-CA"/>
        </w:rPr>
      </w:pPr>
      <w:r w:rsidRPr="00300BF4">
        <w:rPr>
          <w:b/>
          <w:bCs/>
          <w:u w:val="single"/>
          <w:lang w:val="fr-CA"/>
        </w:rPr>
        <w:t>SMA(IE) CCSP</w:t>
      </w:r>
    </w:p>
    <w:p w14:paraId="655A50C9" w14:textId="77777777" w:rsidR="00300BF4" w:rsidRPr="00300BF4" w:rsidRDefault="00300BF4" w:rsidP="00300BF4">
      <w:pPr>
        <w:jc w:val="center"/>
        <w:rPr>
          <w:b/>
          <w:bCs/>
          <w:u w:val="single"/>
          <w:lang w:val="fr-CA"/>
        </w:rPr>
      </w:pPr>
      <w:r w:rsidRPr="00300BF4">
        <w:rPr>
          <w:b/>
          <w:bCs/>
          <w:u w:val="single"/>
          <w:lang w:val="fr-CA"/>
        </w:rPr>
        <w:t>Rapport pour la réunion de l'exécutif national août 2023</w:t>
      </w:r>
    </w:p>
    <w:p w14:paraId="54DA23AF" w14:textId="77777777" w:rsidR="00300BF4" w:rsidRPr="00300BF4" w:rsidRDefault="00300BF4" w:rsidP="00300BF4">
      <w:pPr>
        <w:rPr>
          <w:lang w:val="fr-CA"/>
        </w:rPr>
      </w:pPr>
      <w:r w:rsidRPr="00300BF4">
        <w:rPr>
          <w:lang w:val="fr-CA"/>
        </w:rPr>
        <w:br/>
      </w:r>
    </w:p>
    <w:p w14:paraId="4F97C34B" w14:textId="77777777" w:rsidR="00300BF4" w:rsidRPr="00300BF4" w:rsidRDefault="00300BF4" w:rsidP="00300BF4">
      <w:pPr>
        <w:rPr>
          <w:lang w:val="fr-CA"/>
        </w:rPr>
      </w:pPr>
      <w:r w:rsidRPr="00300BF4">
        <w:rPr>
          <w:lang w:val="fr-CA"/>
        </w:rPr>
        <w:t>La dernière réunion du SMA(IE) a eu lieu le 01 décembre 2022. Le SMA(IE) est Rob Chambers.</w:t>
      </w:r>
    </w:p>
    <w:p w14:paraId="0C2C0278" w14:textId="77777777" w:rsidR="00300BF4" w:rsidRPr="00300BF4" w:rsidRDefault="00300BF4" w:rsidP="00300BF4">
      <w:pPr>
        <w:rPr>
          <w:lang w:val="fr-CA"/>
        </w:rPr>
      </w:pPr>
      <w:r w:rsidRPr="00300BF4">
        <w:rPr>
          <w:lang w:val="fr-CA"/>
        </w:rPr>
        <w:t xml:space="preserve">Le </w:t>
      </w:r>
      <w:proofErr w:type="spellStart"/>
      <w:r w:rsidRPr="00300BF4">
        <w:rPr>
          <w:lang w:val="fr-CA"/>
        </w:rPr>
        <w:t>Mgén</w:t>
      </w:r>
      <w:proofErr w:type="spellEnd"/>
      <w:r w:rsidRPr="00300BF4">
        <w:rPr>
          <w:lang w:val="fr-CA"/>
        </w:rPr>
        <w:t xml:space="preserve"> Martin Gros-Jean est COS(IE) et le Col Don Henley est </w:t>
      </w:r>
      <w:proofErr w:type="spellStart"/>
      <w:r w:rsidRPr="00300BF4">
        <w:rPr>
          <w:lang w:val="fr-CA"/>
        </w:rPr>
        <w:t>Comd</w:t>
      </w:r>
      <w:proofErr w:type="spellEnd"/>
      <w:r w:rsidRPr="00300BF4">
        <w:rPr>
          <w:lang w:val="fr-CA"/>
        </w:rPr>
        <w:t xml:space="preserve"> for RP Ops Gp.</w:t>
      </w:r>
    </w:p>
    <w:p w14:paraId="0F67707E" w14:textId="77777777" w:rsidR="00300BF4" w:rsidRPr="00300BF4" w:rsidRDefault="00300BF4" w:rsidP="00300BF4">
      <w:pPr>
        <w:rPr>
          <w:lang w:val="fr-CA"/>
        </w:rPr>
      </w:pPr>
      <w:r w:rsidRPr="00300BF4">
        <w:rPr>
          <w:lang w:val="fr-CA"/>
        </w:rPr>
        <w:br/>
      </w:r>
    </w:p>
    <w:p w14:paraId="0E533C69" w14:textId="68FC4C0A" w:rsidR="00300BF4" w:rsidRPr="00300BF4" w:rsidRDefault="00300BF4" w:rsidP="00300BF4">
      <w:pPr>
        <w:rPr>
          <w:lang w:val="fr-CA"/>
        </w:rPr>
      </w:pPr>
      <w:r w:rsidRPr="00300BF4">
        <w:rPr>
          <w:lang w:val="fr-CA"/>
        </w:rPr>
        <w:t>En raison du retrait des réunions de consultation nationale en solidarité avec le Conseil des métiers et du travail des chantiers navals du gouvernement fédéral</w:t>
      </w:r>
      <w:r w:rsidRPr="00300BF4">
        <w:rPr>
          <w:lang w:val="fr-CA"/>
        </w:rPr>
        <w:t xml:space="preserve"> </w:t>
      </w:r>
      <w:r w:rsidRPr="00300BF4">
        <w:rPr>
          <w:lang w:val="fr-CA"/>
        </w:rPr>
        <w:t>FGDTLC (</w:t>
      </w:r>
      <w:proofErr w:type="spellStart"/>
      <w:r w:rsidRPr="00300BF4">
        <w:rPr>
          <w:lang w:val="fr-CA"/>
        </w:rPr>
        <w:t>Esquimalt</w:t>
      </w:r>
      <w:proofErr w:type="spellEnd"/>
      <w:r w:rsidRPr="00300BF4">
        <w:rPr>
          <w:lang w:val="fr-CA"/>
        </w:rPr>
        <w:t xml:space="preserve">), la réunion du </w:t>
      </w:r>
      <w:r>
        <w:rPr>
          <w:lang w:val="fr-CA"/>
        </w:rPr>
        <w:t>UOI Ouest</w:t>
      </w:r>
      <w:r w:rsidRPr="00300BF4">
        <w:rPr>
          <w:lang w:val="fr-CA"/>
        </w:rPr>
        <w:t xml:space="preserve"> a été annulée ce trimestre. Cette décision fait </w:t>
      </w:r>
      <w:proofErr w:type="gramStart"/>
      <w:r w:rsidRPr="00300BF4">
        <w:rPr>
          <w:lang w:val="fr-CA"/>
        </w:rPr>
        <w:t>suite à</w:t>
      </w:r>
      <w:proofErr w:type="gramEnd"/>
      <w:r w:rsidRPr="00300BF4">
        <w:rPr>
          <w:lang w:val="fr-CA"/>
        </w:rPr>
        <w:t xml:space="preserve"> la plainte déposée auprès de la FPSLREB par l'employeur, le Conseil du Trésor du Canada, contre le FGDTLC (</w:t>
      </w:r>
      <w:proofErr w:type="spellStart"/>
      <w:r w:rsidRPr="00300BF4">
        <w:rPr>
          <w:lang w:val="fr-CA"/>
        </w:rPr>
        <w:t>Esquimalt</w:t>
      </w:r>
      <w:proofErr w:type="spellEnd"/>
      <w:r w:rsidRPr="00300BF4">
        <w:rPr>
          <w:lang w:val="fr-CA"/>
        </w:rPr>
        <w:t>) au sujet des actions de grève nationales qui ont été menées. La consultation est essentielle pour travailler ensemble et le Conseil du Trésor a manqué de respect à cet égard.</w:t>
      </w:r>
    </w:p>
    <w:p w14:paraId="25A15D07" w14:textId="3E6F1D5F" w:rsidR="00300BF4" w:rsidRPr="00300BF4" w:rsidRDefault="00300BF4" w:rsidP="00300BF4">
      <w:pPr>
        <w:rPr>
          <w:lang w:val="fr-CA"/>
        </w:rPr>
      </w:pPr>
      <w:r w:rsidRPr="00300BF4">
        <w:rPr>
          <w:lang w:val="fr-CA"/>
        </w:rPr>
        <w:br/>
        <w:t>Une demande de réunion a été envoyée le 10 août 23 pour le trimestre d'automne.</w:t>
      </w:r>
    </w:p>
    <w:p w14:paraId="0D095269" w14:textId="47C69DEE" w:rsidR="00300BF4" w:rsidRPr="00300BF4" w:rsidRDefault="00300BF4" w:rsidP="00300BF4">
      <w:pPr>
        <w:rPr>
          <w:lang w:val="fr-CA"/>
        </w:rPr>
      </w:pPr>
      <w:r w:rsidRPr="00300BF4">
        <w:rPr>
          <w:lang w:val="fr-CA"/>
        </w:rPr>
        <w:br/>
        <w:t xml:space="preserve">Étude sur la modernisation des services de médecine générale du PRFC et de l'OPS - </w:t>
      </w:r>
    </w:p>
    <w:p w14:paraId="39AB3A4C" w14:textId="77777777" w:rsidR="00300BF4" w:rsidRPr="00300BF4" w:rsidRDefault="00300BF4" w:rsidP="00300BF4">
      <w:pPr>
        <w:rPr>
          <w:lang w:val="fr-CA"/>
        </w:rPr>
      </w:pPr>
      <w:r w:rsidRPr="00300BF4">
        <w:rPr>
          <w:lang w:val="fr-CA"/>
        </w:rPr>
        <w:t xml:space="preserve">L'UEDN et l'IPFPC s'inquiètent de l'incidence de cette étude sur les membres des syndicats et sur la sous-traitance/externalisation du travail. Les syndicats demandent les données brutes, car l'information contenue dans les annexes peut avoir été choisie par Deloitte pour fausser les résultats. </w:t>
      </w:r>
    </w:p>
    <w:p w14:paraId="78E83944" w14:textId="2CBED277" w:rsidR="00300BF4" w:rsidRPr="00300BF4" w:rsidRDefault="00300BF4" w:rsidP="00300BF4">
      <w:pPr>
        <w:rPr>
          <w:lang w:val="fr-CA"/>
        </w:rPr>
      </w:pPr>
      <w:r w:rsidRPr="00300BF4">
        <w:rPr>
          <w:lang w:val="fr-CA"/>
        </w:rPr>
        <w:t xml:space="preserve">Le colonel Henley a déclaré que l'étude n'était pas axée sur la question du maintien en service ou de l'externalisation, mais sur la manière d'améliorer les activités compte tenu du nombre actuel d'employés, le </w:t>
      </w:r>
      <w:r>
        <w:rPr>
          <w:lang w:val="fr-CA"/>
        </w:rPr>
        <w:t>UOI</w:t>
      </w:r>
      <w:r w:rsidRPr="00300BF4">
        <w:rPr>
          <w:lang w:val="fr-CA"/>
        </w:rPr>
        <w:t xml:space="preserve"> subissant actuellement une pression de 6,9 millions de dollars sur le plan de l'ETS.</w:t>
      </w:r>
    </w:p>
    <w:p w14:paraId="7FE9E6BA" w14:textId="77777777" w:rsidR="00300BF4" w:rsidRPr="00300BF4" w:rsidRDefault="00300BF4" w:rsidP="00300BF4">
      <w:pPr>
        <w:rPr>
          <w:lang w:val="fr-CA"/>
        </w:rPr>
      </w:pPr>
      <w:r w:rsidRPr="00300BF4">
        <w:rPr>
          <w:lang w:val="fr-CA"/>
        </w:rPr>
        <w:br/>
      </w:r>
    </w:p>
    <w:p w14:paraId="4B4565AE" w14:textId="77777777" w:rsidR="00300BF4" w:rsidRPr="00300BF4" w:rsidRDefault="00300BF4" w:rsidP="00300BF4">
      <w:pPr>
        <w:rPr>
          <w:lang w:val="fr-CA"/>
        </w:rPr>
      </w:pPr>
      <w:r w:rsidRPr="00300BF4">
        <w:rPr>
          <w:lang w:val="fr-CA"/>
        </w:rPr>
        <w:t>Le rapport de Deloitte fournit une série de recommandations, mais l'analyse doit encore être faite pour déterminer quelles recommandations seront mises en œuvre et quand. La première tâche de Deloitte est ainsi achevée. Deloitte sera engagé dans le cadre d'une nouvelle autorisation de tâches pour effectuer une analyse de la capacité interne dirigée par les opérations du PRFC dans le but de maintenir la capacité opérationnelle du Gp des opérations du PRFC.</w:t>
      </w:r>
    </w:p>
    <w:p w14:paraId="405AA4A5" w14:textId="77777777" w:rsidR="00300BF4" w:rsidRPr="00300BF4" w:rsidRDefault="00300BF4" w:rsidP="00300BF4">
      <w:pPr>
        <w:rPr>
          <w:lang w:val="fr-CA"/>
        </w:rPr>
      </w:pPr>
      <w:r w:rsidRPr="00300BF4">
        <w:rPr>
          <w:lang w:val="fr-CA"/>
        </w:rPr>
        <w:br/>
      </w:r>
    </w:p>
    <w:p w14:paraId="706B1F03" w14:textId="77777777" w:rsidR="00300BF4" w:rsidRPr="00300BF4" w:rsidRDefault="00300BF4" w:rsidP="00300BF4">
      <w:pPr>
        <w:rPr>
          <w:lang w:val="fr-CA"/>
        </w:rPr>
      </w:pPr>
      <w:r w:rsidRPr="00300BF4">
        <w:rPr>
          <w:lang w:val="fr-CA"/>
        </w:rPr>
        <w:t xml:space="preserve">Les syndicats estiment que le MDN devrait étudier la possibilité d'utiliser un cadre de gestion des installations en s'appuyant principalement sur les fonctionnaires. Il est convenu qu'un groupe de travail avec la participation des syndicats sera nécessaire pour aller de l'avant. Les syndicats se réjouissent de participer à la réunion de lancement. </w:t>
      </w:r>
    </w:p>
    <w:p w14:paraId="5891A475" w14:textId="77777777" w:rsidR="00300BF4" w:rsidRPr="00300BF4" w:rsidRDefault="00300BF4" w:rsidP="00300BF4">
      <w:pPr>
        <w:rPr>
          <w:lang w:val="fr-CA"/>
        </w:rPr>
      </w:pPr>
      <w:r w:rsidRPr="00300BF4">
        <w:rPr>
          <w:lang w:val="fr-CA"/>
        </w:rPr>
        <w:br/>
      </w:r>
    </w:p>
    <w:p w14:paraId="665F0BC5" w14:textId="77777777" w:rsidR="00300BF4" w:rsidRPr="00300BF4" w:rsidRDefault="00300BF4" w:rsidP="00300BF4">
      <w:pPr>
        <w:rPr>
          <w:lang w:val="fr-CA"/>
        </w:rPr>
      </w:pPr>
      <w:r w:rsidRPr="00300BF4">
        <w:rPr>
          <w:lang w:val="fr-CA"/>
        </w:rPr>
        <w:t xml:space="preserve">Les syndicats ont </w:t>
      </w:r>
      <w:proofErr w:type="gramStart"/>
      <w:r w:rsidRPr="00300BF4">
        <w:rPr>
          <w:lang w:val="fr-CA"/>
        </w:rPr>
        <w:t>demandé à ce</w:t>
      </w:r>
      <w:proofErr w:type="gramEnd"/>
      <w:r w:rsidRPr="00300BF4">
        <w:rPr>
          <w:lang w:val="fr-CA"/>
        </w:rPr>
        <w:t xml:space="preserve"> que l'on enregistre les demandes de SWE dans les plans d'activités précédents et à quel niveau les demandes ont été refusées. Les syndicats ont l'intention de faire remonter cette question car on leur dit que SWE n'est pas un problème pour le CCSP national. </w:t>
      </w:r>
    </w:p>
    <w:p w14:paraId="67537AA7" w14:textId="77777777" w:rsidR="00300BF4" w:rsidRPr="00300BF4" w:rsidRDefault="00300BF4" w:rsidP="00300BF4">
      <w:pPr>
        <w:rPr>
          <w:lang w:val="fr-CA"/>
        </w:rPr>
      </w:pPr>
      <w:r w:rsidRPr="00300BF4">
        <w:rPr>
          <w:lang w:val="fr-CA"/>
        </w:rPr>
        <w:br/>
      </w:r>
    </w:p>
    <w:p w14:paraId="08953CB3" w14:textId="77777777" w:rsidR="00300BF4" w:rsidRPr="00300BF4" w:rsidRDefault="00300BF4" w:rsidP="00300BF4">
      <w:pPr>
        <w:rPr>
          <w:lang w:val="fr-CA"/>
        </w:rPr>
      </w:pPr>
      <w:r w:rsidRPr="00300BF4">
        <w:rPr>
          <w:lang w:val="fr-CA"/>
        </w:rPr>
        <w:t xml:space="preserve">Recrutement </w:t>
      </w:r>
    </w:p>
    <w:p w14:paraId="6046654F" w14:textId="059B12D9" w:rsidR="00300BF4" w:rsidRPr="00300BF4" w:rsidRDefault="00300BF4" w:rsidP="00300BF4">
      <w:pPr>
        <w:rPr>
          <w:lang w:val="fr-CA"/>
        </w:rPr>
      </w:pPr>
      <w:r w:rsidRPr="00300BF4">
        <w:rPr>
          <w:lang w:val="fr-CA"/>
        </w:rPr>
        <w:lastRenderedPageBreak/>
        <w:t>Le SMA(</w:t>
      </w:r>
      <w:r>
        <w:rPr>
          <w:lang w:val="fr-CA"/>
        </w:rPr>
        <w:t>RH</w:t>
      </w:r>
      <w:r w:rsidRPr="00300BF4">
        <w:rPr>
          <w:lang w:val="fr-CA"/>
        </w:rPr>
        <w:t>-</w:t>
      </w:r>
      <w:proofErr w:type="spellStart"/>
      <w:r w:rsidRPr="00300BF4">
        <w:rPr>
          <w:lang w:val="fr-CA"/>
        </w:rPr>
        <w:t>Civ</w:t>
      </w:r>
      <w:proofErr w:type="spellEnd"/>
      <w:r w:rsidRPr="00300BF4">
        <w:rPr>
          <w:lang w:val="fr-CA"/>
        </w:rPr>
        <w:t xml:space="preserve">) dirige une initiative " </w:t>
      </w:r>
      <w:r>
        <w:rPr>
          <w:lang w:val="fr-CA"/>
        </w:rPr>
        <w:t>Temps pour dotation</w:t>
      </w:r>
      <w:r w:rsidRPr="00300BF4">
        <w:rPr>
          <w:lang w:val="fr-CA"/>
        </w:rPr>
        <w:t xml:space="preserve"> " qui vise à réduire la durée des processus d'embauche.</w:t>
      </w:r>
    </w:p>
    <w:p w14:paraId="07A97014" w14:textId="77777777" w:rsidR="00300BF4" w:rsidRPr="00300BF4" w:rsidRDefault="00300BF4" w:rsidP="00300BF4">
      <w:pPr>
        <w:rPr>
          <w:lang w:val="fr-CA"/>
        </w:rPr>
      </w:pPr>
      <w:r w:rsidRPr="00300BF4">
        <w:rPr>
          <w:lang w:val="fr-CA"/>
        </w:rPr>
        <w:t xml:space="preserve">L'UEDN se dit préoccupée par la pratique consistant à embaucher du personnel des FAC à un poste civil. Cette pratique peut créer une culture " Nous " contre " Eux " si elle n'est pas effectuée de manière transparente et compétitive. Il s'agit d'une préoccupation particulière dans le cas d'une embauche à un poste de gestionnaire, car cela pourrait empêcher les employés de la fonction publique d'accéder à des postes de gestion clés. </w:t>
      </w:r>
    </w:p>
    <w:p w14:paraId="0A3D63B8" w14:textId="77777777" w:rsidR="00300BF4" w:rsidRPr="00300BF4" w:rsidRDefault="00300BF4" w:rsidP="00300BF4">
      <w:pPr>
        <w:rPr>
          <w:lang w:val="fr-CA"/>
        </w:rPr>
      </w:pPr>
      <w:r w:rsidRPr="00300BF4">
        <w:rPr>
          <w:lang w:val="fr-CA"/>
        </w:rPr>
        <w:br/>
      </w:r>
    </w:p>
    <w:p w14:paraId="70274303" w14:textId="77777777" w:rsidR="00300BF4" w:rsidRPr="00300BF4" w:rsidRDefault="00300BF4" w:rsidP="00300BF4">
      <w:pPr>
        <w:rPr>
          <w:lang w:val="fr-CA"/>
        </w:rPr>
      </w:pPr>
      <w:r w:rsidRPr="00300BF4">
        <w:rPr>
          <w:lang w:val="fr-CA"/>
        </w:rPr>
        <w:t xml:space="preserve">INDEMNITÉ DE DISPONIBILITÉ - </w:t>
      </w:r>
    </w:p>
    <w:p w14:paraId="2D42BAA2" w14:textId="77777777" w:rsidR="00300BF4" w:rsidRPr="00300BF4" w:rsidRDefault="00300BF4" w:rsidP="00300BF4">
      <w:pPr>
        <w:rPr>
          <w:lang w:val="fr-CA"/>
        </w:rPr>
      </w:pPr>
      <w:r w:rsidRPr="00300BF4">
        <w:rPr>
          <w:lang w:val="fr-CA"/>
        </w:rPr>
        <w:t xml:space="preserve">L'UEDN s'enquiert de l'indemnité de disponibilité et de l'orientation donnée. Le Col Henley indique qu'au sein du Gp Ops RP FC, sur les 12,4 millions de dollars actuellement versés pour les heures supplémentaires, les avantages sociaux, l'indemnité de disponibilité, etc. Bien que l'indemnité de disponibilité soit un outil nécessaire pour faire face aux situations d'urgence, ces paiements proviennent de l'ETS et une approche équilibrée et cohérente dans son application est donc nécessaire. </w:t>
      </w:r>
    </w:p>
    <w:p w14:paraId="73FEAC18" w14:textId="77777777" w:rsidR="00300BF4" w:rsidRPr="00300BF4" w:rsidRDefault="00300BF4" w:rsidP="00300BF4">
      <w:pPr>
        <w:rPr>
          <w:lang w:val="fr-CA"/>
        </w:rPr>
      </w:pPr>
      <w:r w:rsidRPr="00300BF4">
        <w:rPr>
          <w:lang w:val="fr-CA"/>
        </w:rPr>
        <w:br/>
      </w:r>
    </w:p>
    <w:p w14:paraId="0C1D0D5B" w14:textId="77777777" w:rsidR="00300BF4" w:rsidRPr="00300BF4" w:rsidRDefault="00300BF4" w:rsidP="00300BF4">
      <w:pPr>
        <w:rPr>
          <w:lang w:val="fr-CA"/>
        </w:rPr>
      </w:pPr>
      <w:r w:rsidRPr="00300BF4">
        <w:rPr>
          <w:lang w:val="fr-CA"/>
        </w:rPr>
        <w:t xml:space="preserve">Respectueusement soumis par </w:t>
      </w:r>
    </w:p>
    <w:p w14:paraId="5196209E" w14:textId="198B308C" w:rsidR="00300BF4" w:rsidRPr="00300BF4" w:rsidRDefault="00300BF4" w:rsidP="00300BF4">
      <w:pPr>
        <w:rPr>
          <w:lang w:val="fr-CA"/>
        </w:rPr>
      </w:pPr>
      <w:r w:rsidRPr="00300BF4">
        <w:rPr>
          <w:lang w:val="fr-CA"/>
        </w:rPr>
        <w:t xml:space="preserve">Mona Simcoe </w:t>
      </w:r>
      <w:r>
        <w:rPr>
          <w:lang w:val="fr-CA"/>
        </w:rPr>
        <w:tab/>
      </w:r>
      <w:r>
        <w:rPr>
          <w:lang w:val="fr-CA"/>
        </w:rPr>
        <w:tab/>
      </w:r>
      <w:r>
        <w:rPr>
          <w:lang w:val="fr-CA"/>
        </w:rPr>
        <w:tab/>
      </w:r>
      <w:r w:rsidRPr="00300BF4">
        <w:rPr>
          <w:lang w:val="fr-CA"/>
        </w:rPr>
        <w:t>Marcelo Lazaro</w:t>
      </w:r>
    </w:p>
    <w:p w14:paraId="076E2EF5" w14:textId="58EB907F" w:rsidR="00300BF4" w:rsidRPr="00300BF4" w:rsidRDefault="00300BF4" w:rsidP="00300BF4">
      <w:pPr>
        <w:rPr>
          <w:lang w:val="en-CA"/>
        </w:rPr>
      </w:pPr>
      <w:r w:rsidRPr="00300BF4">
        <w:rPr>
          <w:lang w:val="en-CA"/>
        </w:rPr>
        <w:t>VP M</w:t>
      </w:r>
      <w:r>
        <w:rPr>
          <w:lang w:val="en-CA"/>
        </w:rPr>
        <w:t>an-Sask</w:t>
      </w:r>
      <w:r>
        <w:rPr>
          <w:lang w:val="en-CA"/>
        </w:rPr>
        <w:tab/>
      </w:r>
      <w:r>
        <w:rPr>
          <w:lang w:val="en-CA"/>
        </w:rPr>
        <w:tab/>
      </w:r>
      <w:r>
        <w:rPr>
          <w:lang w:val="en-CA"/>
        </w:rPr>
        <w:tab/>
      </w:r>
      <w:r w:rsidRPr="00300BF4">
        <w:rPr>
          <w:lang w:val="en-CA"/>
        </w:rPr>
        <w:t>VP BC</w:t>
      </w:r>
    </w:p>
    <w:p w14:paraId="290C3383" w14:textId="292EBCEA" w:rsidR="00300BF4" w:rsidRPr="00300BF4" w:rsidRDefault="00300BF4" w:rsidP="00300BF4">
      <w:pPr>
        <w:ind w:left="2160" w:firstLine="720"/>
        <w:rPr>
          <w:lang w:val="en-CA"/>
        </w:rPr>
      </w:pPr>
      <w:r w:rsidRPr="00300BF4">
        <w:rPr>
          <w:lang w:val="en-CA"/>
        </w:rPr>
        <w:t>Co</w:t>
      </w:r>
      <w:r>
        <w:rPr>
          <w:lang w:val="en-CA"/>
        </w:rPr>
        <w:t>-</w:t>
      </w:r>
      <w:proofErr w:type="spellStart"/>
      <w:r w:rsidRPr="00300BF4">
        <w:rPr>
          <w:lang w:val="en-CA"/>
        </w:rPr>
        <w:t>président</w:t>
      </w:r>
      <w:proofErr w:type="spellEnd"/>
    </w:p>
    <w:p w14:paraId="734CE293" w14:textId="77777777" w:rsidR="00300BF4" w:rsidRPr="00300BF4" w:rsidRDefault="00300BF4" w:rsidP="00300BF4"/>
    <w:sectPr w:rsidR="00300BF4" w:rsidRPr="00300BF4" w:rsidSect="00300BF4">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24044876">
    <w:abstractNumId w:val="5"/>
  </w:num>
  <w:num w:numId="2" w16cid:durableId="961425764">
    <w:abstractNumId w:val="1"/>
  </w:num>
  <w:num w:numId="3" w16cid:durableId="80949948">
    <w:abstractNumId w:val="0"/>
  </w:num>
  <w:num w:numId="4" w16cid:durableId="1593511952">
    <w:abstractNumId w:val="3"/>
  </w:num>
  <w:num w:numId="5" w16cid:durableId="1444497083">
    <w:abstractNumId w:val="2"/>
  </w:num>
  <w:num w:numId="6" w16cid:durableId="729839217">
    <w:abstractNumId w:val="4"/>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166FBB"/>
    <w:rsid w:val="001D2F3E"/>
    <w:rsid w:val="0025284D"/>
    <w:rsid w:val="00300BF4"/>
    <w:rsid w:val="00372214"/>
    <w:rsid w:val="003B4855"/>
    <w:rsid w:val="006D404F"/>
    <w:rsid w:val="007028A0"/>
    <w:rsid w:val="00724D28"/>
    <w:rsid w:val="00AD1C24"/>
    <w:rsid w:val="00B17841"/>
    <w:rsid w:val="00D77F12"/>
    <w:rsid w:val="00E4387D"/>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508300498">
      <w:bodyDiv w:val="1"/>
      <w:marLeft w:val="0"/>
      <w:marRight w:val="0"/>
      <w:marTop w:val="0"/>
      <w:marBottom w:val="0"/>
      <w:divBdr>
        <w:top w:val="none" w:sz="0" w:space="0" w:color="auto"/>
        <w:left w:val="none" w:sz="0" w:space="0" w:color="auto"/>
        <w:bottom w:val="none" w:sz="0" w:space="0" w:color="auto"/>
        <w:right w:val="none" w:sz="0" w:space="0" w:color="auto"/>
      </w:divBdr>
      <w:divsChild>
        <w:div w:id="946426463">
          <w:marLeft w:val="0"/>
          <w:marRight w:val="0"/>
          <w:marTop w:val="0"/>
          <w:marBottom w:val="0"/>
          <w:divBdr>
            <w:top w:val="single" w:sz="6" w:space="0" w:color="006494"/>
            <w:left w:val="single" w:sz="6" w:space="0" w:color="006494"/>
            <w:bottom w:val="single" w:sz="6" w:space="0" w:color="006494"/>
            <w:right w:val="single" w:sz="6" w:space="0" w:color="006494"/>
          </w:divBdr>
          <w:divsChild>
            <w:div w:id="1806118104">
              <w:marLeft w:val="0"/>
              <w:marRight w:val="0"/>
              <w:marTop w:val="0"/>
              <w:marBottom w:val="0"/>
              <w:divBdr>
                <w:top w:val="single" w:sz="2" w:space="0" w:color="auto"/>
                <w:left w:val="single" w:sz="2" w:space="0" w:color="auto"/>
                <w:bottom w:val="single" w:sz="2" w:space="0" w:color="auto"/>
                <w:right w:val="single" w:sz="2" w:space="0" w:color="auto"/>
              </w:divBdr>
              <w:divsChild>
                <w:div w:id="899831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1154371357">
      <w:bodyDiv w:val="1"/>
      <w:marLeft w:val="0"/>
      <w:marRight w:val="0"/>
      <w:marTop w:val="0"/>
      <w:marBottom w:val="0"/>
      <w:divBdr>
        <w:top w:val="none" w:sz="0" w:space="0" w:color="auto"/>
        <w:left w:val="none" w:sz="0" w:space="0" w:color="auto"/>
        <w:bottom w:val="none" w:sz="0" w:space="0" w:color="auto"/>
        <w:right w:val="none" w:sz="0" w:space="0" w:color="auto"/>
      </w:divBdr>
      <w:divsChild>
        <w:div w:id="524712770">
          <w:marLeft w:val="0"/>
          <w:marRight w:val="0"/>
          <w:marTop w:val="0"/>
          <w:marBottom w:val="0"/>
          <w:divBdr>
            <w:top w:val="single" w:sz="6" w:space="0" w:color="006494"/>
            <w:left w:val="single" w:sz="6" w:space="0" w:color="006494"/>
            <w:bottom w:val="single" w:sz="6" w:space="0" w:color="006494"/>
            <w:right w:val="single" w:sz="6" w:space="0" w:color="006494"/>
          </w:divBdr>
          <w:divsChild>
            <w:div w:id="1497066092">
              <w:marLeft w:val="0"/>
              <w:marRight w:val="0"/>
              <w:marTop w:val="0"/>
              <w:marBottom w:val="0"/>
              <w:divBdr>
                <w:top w:val="single" w:sz="2" w:space="0" w:color="auto"/>
                <w:left w:val="single" w:sz="2" w:space="0" w:color="auto"/>
                <w:bottom w:val="single" w:sz="2" w:space="0" w:color="auto"/>
                <w:right w:val="single" w:sz="2" w:space="0" w:color="auto"/>
              </w:divBdr>
              <w:divsChild>
                <w:div w:id="12868119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2</cp:revision>
  <cp:lastPrinted>2023-08-10T22:31:00Z</cp:lastPrinted>
  <dcterms:created xsi:type="dcterms:W3CDTF">2023-08-11T17:13:00Z</dcterms:created>
  <dcterms:modified xsi:type="dcterms:W3CDTF">2023-08-11T17:13:00Z</dcterms:modified>
</cp:coreProperties>
</file>