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DB3F6E" w14:textId="77777777" w:rsidR="000239D9" w:rsidRPr="00C75601" w:rsidRDefault="004A54C9" w:rsidP="002D2D4D">
      <w:pPr>
        <w:spacing w:after="0" w:line="240" w:lineRule="auto"/>
        <w:jc w:val="center"/>
        <w:rPr>
          <w:color w:val="0000FF"/>
          <w:sz w:val="24"/>
          <w:szCs w:val="24"/>
        </w:rPr>
      </w:pPr>
      <w:r>
        <w:rPr>
          <w:noProof/>
          <w:color w:val="0000FF"/>
          <w:sz w:val="24"/>
          <w:szCs w:val="24"/>
        </w:rPr>
        <w:drawing>
          <wp:anchor distT="0" distB="0" distL="114300" distR="114300" simplePos="0" relativeHeight="251657216" behindDoc="1" locked="0" layoutInCell="1" allowOverlap="1" wp14:anchorId="60A823EC" wp14:editId="2D76F638">
            <wp:simplePos x="0" y="0"/>
            <wp:positionH relativeFrom="column">
              <wp:posOffset>19050</wp:posOffset>
            </wp:positionH>
            <wp:positionV relativeFrom="paragraph">
              <wp:posOffset>76200</wp:posOffset>
            </wp:positionV>
            <wp:extent cx="647700" cy="695325"/>
            <wp:effectExtent l="0" t="0" r="0" b="0"/>
            <wp:wrapTight wrapText="bothSides">
              <wp:wrapPolygon edited="0">
                <wp:start x="0" y="0"/>
                <wp:lineTo x="0" y="21304"/>
                <wp:lineTo x="20965" y="21304"/>
                <wp:lineTo x="20965" y="0"/>
                <wp:lineTo x="0" y="0"/>
              </wp:wrapPolygon>
            </wp:wrapTight>
            <wp:docPr id="3" name="Picture 0" descr="UND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UNDE.ep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770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sz w:val="24"/>
          <w:szCs w:val="24"/>
        </w:rPr>
        <w:drawing>
          <wp:anchor distT="0" distB="0" distL="114300" distR="114300" simplePos="0" relativeHeight="251658240" behindDoc="1" locked="0" layoutInCell="1" allowOverlap="1" wp14:anchorId="47D081E2" wp14:editId="25139624">
            <wp:simplePos x="0" y="0"/>
            <wp:positionH relativeFrom="column">
              <wp:posOffset>6125845</wp:posOffset>
            </wp:positionH>
            <wp:positionV relativeFrom="paragraph">
              <wp:posOffset>76200</wp:posOffset>
            </wp:positionV>
            <wp:extent cx="646430" cy="695325"/>
            <wp:effectExtent l="0" t="0" r="0" b="0"/>
            <wp:wrapTight wrapText="bothSides">
              <wp:wrapPolygon edited="0">
                <wp:start x="0" y="0"/>
                <wp:lineTo x="0" y="21304"/>
                <wp:lineTo x="21006" y="21304"/>
                <wp:lineTo x="21006" y="0"/>
                <wp:lineTo x="0" y="0"/>
              </wp:wrapPolygon>
            </wp:wrapTight>
            <wp:docPr id="2" name="Picture 2" descr="UEDN.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EDN.ep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643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239D9" w:rsidRPr="00C75601">
        <w:rPr>
          <w:rFonts w:ascii="Arial Black" w:hAnsi="Arial Black"/>
          <w:color w:val="0000FF"/>
          <w:sz w:val="24"/>
          <w:szCs w:val="24"/>
        </w:rPr>
        <w:t>UNION OF NATIONAL DEFENCE EMPLOYEES</w:t>
      </w:r>
    </w:p>
    <w:p w14:paraId="5F1D5D5D" w14:textId="77777777" w:rsidR="000239D9" w:rsidRPr="00C75601" w:rsidRDefault="000239D9" w:rsidP="002D2D4D">
      <w:pPr>
        <w:spacing w:after="0" w:line="240" w:lineRule="auto"/>
        <w:ind w:left="720"/>
        <w:jc w:val="center"/>
        <w:rPr>
          <w:i/>
          <w:color w:val="0000FF"/>
          <w:sz w:val="20"/>
          <w:szCs w:val="20"/>
        </w:rPr>
      </w:pPr>
      <w:r w:rsidRPr="00C75601">
        <w:rPr>
          <w:i/>
          <w:color w:val="0000FF"/>
          <w:sz w:val="20"/>
          <w:szCs w:val="20"/>
        </w:rPr>
        <w:t>a component of the Public Service Alliance of Canada</w:t>
      </w:r>
    </w:p>
    <w:p w14:paraId="0493A31D" w14:textId="77777777" w:rsidR="00D06E4B" w:rsidRPr="00036CC1" w:rsidRDefault="00C75601" w:rsidP="002D2D4D">
      <w:pPr>
        <w:spacing w:after="0" w:line="240" w:lineRule="auto"/>
        <w:ind w:left="1440"/>
        <w:jc w:val="center"/>
        <w:rPr>
          <w:b/>
          <w:color w:val="FF0000"/>
          <w:sz w:val="24"/>
          <w:szCs w:val="24"/>
          <w:lang w:val="fr-CA"/>
        </w:rPr>
      </w:pPr>
      <w:r w:rsidRPr="00036CC1">
        <w:rPr>
          <w:b/>
          <w:color w:val="FF0000"/>
          <w:sz w:val="24"/>
          <w:szCs w:val="24"/>
          <w:lang w:val="fr-CA"/>
        </w:rPr>
        <w:t>____________________________</w:t>
      </w:r>
      <w:r w:rsidR="00D06E4B" w:rsidRPr="00036CC1">
        <w:rPr>
          <w:b/>
          <w:color w:val="FF0000"/>
          <w:sz w:val="24"/>
          <w:szCs w:val="24"/>
          <w:lang w:val="fr-CA"/>
        </w:rPr>
        <w:t>_____________________________</w:t>
      </w:r>
    </w:p>
    <w:p w14:paraId="2EE53959" w14:textId="77777777" w:rsidR="002D2D4D" w:rsidRPr="00036CC1" w:rsidRDefault="002D2D4D" w:rsidP="002D2D4D">
      <w:pPr>
        <w:spacing w:after="0" w:line="240" w:lineRule="auto"/>
        <w:ind w:left="1440"/>
        <w:jc w:val="center"/>
        <w:rPr>
          <w:i/>
          <w:sz w:val="20"/>
          <w:szCs w:val="20"/>
          <w:lang w:val="fr-CA"/>
        </w:rPr>
      </w:pPr>
    </w:p>
    <w:p w14:paraId="2AD5CC72" w14:textId="77777777" w:rsidR="00D06E4B" w:rsidRPr="00036CC1" w:rsidRDefault="000239D9" w:rsidP="002D2D4D">
      <w:pPr>
        <w:spacing w:after="0" w:line="240" w:lineRule="auto"/>
        <w:jc w:val="center"/>
        <w:rPr>
          <w:rFonts w:ascii="Arial Black" w:hAnsi="Arial Black"/>
          <w:color w:val="0000FF"/>
          <w:sz w:val="24"/>
          <w:szCs w:val="24"/>
          <w:lang w:val="fr-CA"/>
        </w:rPr>
      </w:pPr>
      <w:r w:rsidRPr="00036CC1">
        <w:rPr>
          <w:rFonts w:ascii="Arial Black" w:hAnsi="Arial Black"/>
          <w:color w:val="0000FF"/>
          <w:sz w:val="24"/>
          <w:szCs w:val="24"/>
          <w:lang w:val="fr-CA"/>
        </w:rPr>
        <w:t>UNION DES EMPLOYÉS DE LA DÉFENSE NATIONALE</w:t>
      </w:r>
    </w:p>
    <w:p w14:paraId="67110555" w14:textId="77777777" w:rsidR="00967199" w:rsidRPr="00036CC1" w:rsidRDefault="000239D9" w:rsidP="00613FA4">
      <w:pPr>
        <w:spacing w:after="0" w:line="240" w:lineRule="auto"/>
        <w:ind w:left="720"/>
        <w:jc w:val="center"/>
        <w:rPr>
          <w:i/>
          <w:color w:val="0000FF"/>
          <w:sz w:val="20"/>
          <w:szCs w:val="20"/>
          <w:lang w:val="fr-CA"/>
        </w:rPr>
      </w:pPr>
      <w:proofErr w:type="gramStart"/>
      <w:r w:rsidRPr="00036CC1">
        <w:rPr>
          <w:i/>
          <w:color w:val="0000FF"/>
          <w:sz w:val="20"/>
          <w:szCs w:val="20"/>
          <w:lang w:val="fr-CA"/>
        </w:rPr>
        <w:t>un</w:t>
      </w:r>
      <w:proofErr w:type="gramEnd"/>
      <w:r w:rsidRPr="00036CC1">
        <w:rPr>
          <w:i/>
          <w:color w:val="0000FF"/>
          <w:sz w:val="20"/>
          <w:szCs w:val="20"/>
          <w:lang w:val="fr-CA"/>
        </w:rPr>
        <w:t xml:space="preserve"> élément de l’Alliance de la Fonction publique du Canada</w:t>
      </w:r>
    </w:p>
    <w:p w14:paraId="4F96879F" w14:textId="77777777" w:rsidR="00C86CFB" w:rsidRDefault="00C86CFB" w:rsidP="00C86CFB">
      <w:pPr>
        <w:spacing w:after="0" w:line="240" w:lineRule="auto"/>
        <w:jc w:val="center"/>
        <w:rPr>
          <w:i/>
          <w:sz w:val="32"/>
          <w:szCs w:val="32"/>
          <w:lang w:val="fr-CA"/>
        </w:rPr>
      </w:pPr>
    </w:p>
    <w:p w14:paraId="0398F16C" w14:textId="3508AEF9" w:rsidR="00C86CFB" w:rsidRPr="00C86CFB" w:rsidRDefault="00C86CFB" w:rsidP="00C86CFB">
      <w:pPr>
        <w:spacing w:after="0" w:line="240" w:lineRule="auto"/>
        <w:jc w:val="center"/>
        <w:rPr>
          <w:i/>
          <w:sz w:val="32"/>
          <w:szCs w:val="32"/>
          <w:lang w:val="fr-CA"/>
        </w:rPr>
      </w:pPr>
      <w:r w:rsidRPr="00C86CFB">
        <w:rPr>
          <w:i/>
          <w:sz w:val="32"/>
          <w:szCs w:val="32"/>
          <w:lang w:val="fr-CA"/>
        </w:rPr>
        <w:t xml:space="preserve">Rapport du comité </w:t>
      </w:r>
      <w:r>
        <w:rPr>
          <w:i/>
          <w:sz w:val="32"/>
          <w:szCs w:val="32"/>
          <w:lang w:val="fr-CA"/>
        </w:rPr>
        <w:t xml:space="preserve">directeur </w:t>
      </w:r>
      <w:r w:rsidRPr="00C86CFB">
        <w:rPr>
          <w:i/>
          <w:sz w:val="32"/>
          <w:szCs w:val="32"/>
          <w:lang w:val="fr-CA"/>
        </w:rPr>
        <w:t>de</w:t>
      </w:r>
      <w:r>
        <w:rPr>
          <w:i/>
          <w:sz w:val="32"/>
          <w:szCs w:val="32"/>
          <w:lang w:val="fr-CA"/>
        </w:rPr>
        <w:t>s pompiers</w:t>
      </w:r>
    </w:p>
    <w:p w14:paraId="1D7274BC" w14:textId="77777777" w:rsidR="00C86CFB" w:rsidRPr="00C86CFB" w:rsidRDefault="00C86CFB" w:rsidP="00C86CFB">
      <w:pPr>
        <w:spacing w:after="0" w:line="240" w:lineRule="auto"/>
        <w:jc w:val="center"/>
        <w:rPr>
          <w:i/>
          <w:sz w:val="32"/>
          <w:szCs w:val="32"/>
          <w:lang w:val="fr-CA"/>
        </w:rPr>
      </w:pPr>
      <w:r w:rsidRPr="00C86CFB">
        <w:rPr>
          <w:i/>
          <w:sz w:val="32"/>
          <w:szCs w:val="32"/>
          <w:lang w:val="fr-CA"/>
        </w:rPr>
        <w:t>Septembre 2023 - Février 2024</w:t>
      </w:r>
    </w:p>
    <w:p w14:paraId="7A794943" w14:textId="77777777" w:rsidR="00C86CFB" w:rsidRDefault="00C86CFB" w:rsidP="00C86CFB">
      <w:pPr>
        <w:spacing w:after="0" w:line="240" w:lineRule="auto"/>
        <w:rPr>
          <w:iCs/>
          <w:sz w:val="20"/>
          <w:szCs w:val="20"/>
          <w:lang w:val="fr-CA"/>
        </w:rPr>
      </w:pPr>
    </w:p>
    <w:p w14:paraId="4AF50220" w14:textId="3D5B8139" w:rsidR="00C86CFB" w:rsidRPr="00C86CFB" w:rsidRDefault="00C86CFB" w:rsidP="00C86CFB">
      <w:pPr>
        <w:spacing w:after="0" w:line="240" w:lineRule="auto"/>
        <w:rPr>
          <w:iCs/>
          <w:lang w:val="fr-CA"/>
        </w:rPr>
      </w:pPr>
      <w:r w:rsidRPr="00C86CFB">
        <w:rPr>
          <w:iCs/>
          <w:lang w:val="fr-CA"/>
        </w:rPr>
        <w:t>Membres du Comité</w:t>
      </w:r>
    </w:p>
    <w:p w14:paraId="345F5773" w14:textId="77777777" w:rsidR="00C86CFB" w:rsidRPr="00C86CFB" w:rsidRDefault="00C86CFB" w:rsidP="00C86CFB">
      <w:pPr>
        <w:spacing w:after="0" w:line="240" w:lineRule="auto"/>
        <w:rPr>
          <w:iCs/>
          <w:lang w:val="fr-CA"/>
        </w:rPr>
      </w:pPr>
      <w:r w:rsidRPr="00C86CFB">
        <w:rPr>
          <w:iCs/>
          <w:lang w:val="fr-CA"/>
        </w:rPr>
        <w:t>Ryan Sutton - Colombie-Britannique</w:t>
      </w:r>
    </w:p>
    <w:p w14:paraId="48AA97BD" w14:textId="77777777" w:rsidR="00C86CFB" w:rsidRPr="00C86CFB" w:rsidRDefault="00C86CFB" w:rsidP="00C86CFB">
      <w:pPr>
        <w:spacing w:after="0" w:line="240" w:lineRule="auto"/>
        <w:rPr>
          <w:iCs/>
          <w:lang w:val="fr-CA"/>
        </w:rPr>
      </w:pPr>
      <w:r w:rsidRPr="00C86CFB">
        <w:rPr>
          <w:iCs/>
          <w:lang w:val="fr-CA"/>
        </w:rPr>
        <w:t>Joel Hildebrand - Albert et Nord</w:t>
      </w:r>
    </w:p>
    <w:p w14:paraId="538C1A01" w14:textId="77777777" w:rsidR="00C86CFB" w:rsidRPr="00C86CFB" w:rsidRDefault="00C86CFB" w:rsidP="00C86CFB">
      <w:pPr>
        <w:spacing w:after="0" w:line="240" w:lineRule="auto"/>
        <w:rPr>
          <w:iCs/>
          <w:lang w:val="fr-CA"/>
        </w:rPr>
      </w:pPr>
      <w:r w:rsidRPr="00C86CFB">
        <w:rPr>
          <w:iCs/>
          <w:lang w:val="fr-CA"/>
        </w:rPr>
        <w:t xml:space="preserve">Rick DesAutels - Manitoba et Saskatchewan </w:t>
      </w:r>
    </w:p>
    <w:p w14:paraId="40CE8B3B" w14:textId="77777777" w:rsidR="00C86CFB" w:rsidRPr="00C86CFB" w:rsidRDefault="00C86CFB" w:rsidP="00C86CFB">
      <w:pPr>
        <w:spacing w:after="0" w:line="240" w:lineRule="auto"/>
        <w:rPr>
          <w:iCs/>
          <w:lang w:val="fr-CA"/>
        </w:rPr>
      </w:pPr>
      <w:r w:rsidRPr="00C86CFB">
        <w:rPr>
          <w:iCs/>
          <w:lang w:val="fr-CA"/>
        </w:rPr>
        <w:t>Ben Godin - Ontario</w:t>
      </w:r>
    </w:p>
    <w:p w14:paraId="4EC01B5E" w14:textId="77777777" w:rsidR="00C86CFB" w:rsidRPr="00C86CFB" w:rsidRDefault="00C86CFB" w:rsidP="00C86CFB">
      <w:pPr>
        <w:spacing w:after="0" w:line="240" w:lineRule="auto"/>
        <w:rPr>
          <w:iCs/>
          <w:lang w:val="fr-CA"/>
        </w:rPr>
      </w:pPr>
      <w:r w:rsidRPr="00C86CFB">
        <w:rPr>
          <w:iCs/>
          <w:lang w:val="fr-CA"/>
        </w:rPr>
        <w:t>Steeve Grandbois - Québec</w:t>
      </w:r>
    </w:p>
    <w:p w14:paraId="3AE6C32F" w14:textId="77777777" w:rsidR="00C86CFB" w:rsidRPr="00C86CFB" w:rsidRDefault="00C86CFB" w:rsidP="00C86CFB">
      <w:pPr>
        <w:spacing w:after="0" w:line="240" w:lineRule="auto"/>
        <w:rPr>
          <w:iCs/>
          <w:lang w:val="fr-CA"/>
        </w:rPr>
      </w:pPr>
      <w:r w:rsidRPr="00C86CFB">
        <w:rPr>
          <w:iCs/>
          <w:lang w:val="fr-CA"/>
        </w:rPr>
        <w:t>Jordan Rinehart -NL/NB</w:t>
      </w:r>
    </w:p>
    <w:p w14:paraId="41DABA57" w14:textId="77777777" w:rsidR="00C86CFB" w:rsidRPr="00C86CFB" w:rsidRDefault="00C86CFB" w:rsidP="00C86CFB">
      <w:pPr>
        <w:spacing w:after="0" w:line="240" w:lineRule="auto"/>
        <w:rPr>
          <w:iCs/>
          <w:lang w:val="fr-CA"/>
        </w:rPr>
      </w:pPr>
      <w:r w:rsidRPr="00C86CFB">
        <w:rPr>
          <w:iCs/>
          <w:lang w:val="fr-CA"/>
        </w:rPr>
        <w:t>James Leblanc - Nouvelle-Écosse</w:t>
      </w:r>
    </w:p>
    <w:p w14:paraId="7F2B7464" w14:textId="77777777" w:rsidR="00C86CFB" w:rsidRPr="00C86CFB" w:rsidRDefault="00C86CFB" w:rsidP="00C86CFB">
      <w:pPr>
        <w:spacing w:after="0" w:line="240" w:lineRule="auto"/>
        <w:rPr>
          <w:iCs/>
          <w:lang w:val="fr-CA"/>
        </w:rPr>
      </w:pPr>
    </w:p>
    <w:p w14:paraId="411D29E6" w14:textId="77777777" w:rsidR="00C86CFB" w:rsidRPr="00C86CFB" w:rsidRDefault="00C86CFB" w:rsidP="00C86CFB">
      <w:pPr>
        <w:spacing w:after="0" w:line="240" w:lineRule="auto"/>
        <w:rPr>
          <w:iCs/>
          <w:lang w:val="fr-CA"/>
        </w:rPr>
      </w:pPr>
      <w:r w:rsidRPr="00C86CFB">
        <w:rPr>
          <w:iCs/>
          <w:lang w:val="fr-CA"/>
        </w:rPr>
        <w:t>BPR : Paul Jones - VPE de l'UEDN</w:t>
      </w:r>
    </w:p>
    <w:p w14:paraId="16DD22EA" w14:textId="77777777" w:rsidR="00C86CFB" w:rsidRPr="00C86CFB" w:rsidRDefault="00C86CFB" w:rsidP="00C86CFB">
      <w:pPr>
        <w:spacing w:after="0" w:line="240" w:lineRule="auto"/>
        <w:rPr>
          <w:iCs/>
          <w:lang w:val="fr-CA"/>
        </w:rPr>
      </w:pPr>
    </w:p>
    <w:p w14:paraId="3C9133FD" w14:textId="77777777" w:rsidR="00C86CFB" w:rsidRPr="00C86CFB" w:rsidRDefault="00C86CFB" w:rsidP="00C86CFB">
      <w:pPr>
        <w:spacing w:after="0" w:line="240" w:lineRule="auto"/>
        <w:rPr>
          <w:iCs/>
          <w:lang w:val="fr-CA"/>
        </w:rPr>
      </w:pPr>
      <w:r w:rsidRPr="00C86CFB">
        <w:rPr>
          <w:iCs/>
          <w:lang w:val="fr-CA"/>
        </w:rPr>
        <w:t>Le Comité directeur de l'UEDN s'est rendu à Ottawa pour commémorer le Monument aux combattants tombés au champ d'honneur le 10 septembre 2023.  Pendant son séjour à Ottawa, le comité s'est réuni au Bureau national de l'UEDN pour sa réunion annuelle en personne les 11 et 12 septembre 2023.</w:t>
      </w:r>
    </w:p>
    <w:p w14:paraId="49BC52CD" w14:textId="77777777" w:rsidR="00C86CFB" w:rsidRDefault="00C86CFB" w:rsidP="00C86CFB">
      <w:pPr>
        <w:spacing w:after="0" w:line="240" w:lineRule="auto"/>
        <w:rPr>
          <w:iCs/>
          <w:lang w:val="fr-CA"/>
        </w:rPr>
      </w:pPr>
    </w:p>
    <w:p w14:paraId="2984479B" w14:textId="7ED197DF" w:rsidR="00C86CFB" w:rsidRPr="00C86CFB" w:rsidRDefault="00C86CFB" w:rsidP="00C86CFB">
      <w:pPr>
        <w:spacing w:after="0" w:line="240" w:lineRule="auto"/>
        <w:rPr>
          <w:b/>
          <w:bCs/>
          <w:iCs/>
          <w:lang w:val="fr-CA"/>
        </w:rPr>
      </w:pPr>
      <w:r w:rsidRPr="00C86CFB">
        <w:rPr>
          <w:b/>
          <w:bCs/>
          <w:iCs/>
          <w:lang w:val="fr-CA"/>
        </w:rPr>
        <w:t>Première journée</w:t>
      </w:r>
    </w:p>
    <w:p w14:paraId="52BBBEDA" w14:textId="77777777" w:rsidR="00C86CFB" w:rsidRPr="00C86CFB" w:rsidRDefault="00C86CFB" w:rsidP="00C86CFB">
      <w:pPr>
        <w:spacing w:after="0" w:line="240" w:lineRule="auto"/>
        <w:rPr>
          <w:iCs/>
          <w:lang w:val="fr-CA"/>
        </w:rPr>
      </w:pPr>
      <w:r w:rsidRPr="00C86CFB">
        <w:rPr>
          <w:iCs/>
          <w:lang w:val="fr-CA"/>
        </w:rPr>
        <w:t>La réunion a débuté par une allocution de June Winger, présidente nationale de l'UEDN, qui a parlé de la voie de l'arbitrage exécutoire pour la table de négociation SV, des ESE et des exigences minimales d'emploi, des rapports sur les postes vacants, de l'ETS, de la pénurie d'agents de dotation, du test PT, des discussions sur les pensions (25 &amp; Out) ainsi que d'une discussion générale avec les FR.</w:t>
      </w:r>
    </w:p>
    <w:p w14:paraId="07959E38" w14:textId="77777777" w:rsidR="00C86CFB" w:rsidRPr="00C86CFB" w:rsidRDefault="00C86CFB" w:rsidP="00C86CFB">
      <w:pPr>
        <w:spacing w:after="0" w:line="240" w:lineRule="auto"/>
        <w:rPr>
          <w:iCs/>
          <w:lang w:val="fr-CA"/>
        </w:rPr>
      </w:pPr>
      <w:r w:rsidRPr="00C86CFB">
        <w:rPr>
          <w:iCs/>
          <w:lang w:val="fr-CA"/>
        </w:rPr>
        <w:t>Le Bureau de gestion des handicaps a présenté l'organisation, ses rôles et responsabilités, ainsi que ses capacités.  Les FR ont eu une longue conversation sur le congé pour accident du travail (IODL).</w:t>
      </w:r>
    </w:p>
    <w:p w14:paraId="11E388D6" w14:textId="77777777" w:rsidR="00C86CFB" w:rsidRPr="00C86CFB" w:rsidRDefault="00C86CFB" w:rsidP="00C86CFB">
      <w:pPr>
        <w:spacing w:after="0" w:line="240" w:lineRule="auto"/>
        <w:rPr>
          <w:iCs/>
          <w:lang w:val="fr-CA"/>
        </w:rPr>
      </w:pPr>
      <w:r w:rsidRPr="00C86CFB">
        <w:rPr>
          <w:iCs/>
          <w:lang w:val="fr-CA"/>
        </w:rPr>
        <w:t>Le directeur adjoint du Service des incendies des Forces canadiennes (D/CFFM), Benoit Gagnon, a fait le point sur le Programme de réduction des agents cancérigènes (PRAC) et le CANFORGEN sur la mousse et le remplacement de la mousse.</w:t>
      </w:r>
    </w:p>
    <w:p w14:paraId="0EBFA690" w14:textId="77777777" w:rsidR="00C86CFB" w:rsidRDefault="00C86CFB" w:rsidP="00C86CFB">
      <w:pPr>
        <w:spacing w:after="0" w:line="240" w:lineRule="auto"/>
        <w:rPr>
          <w:iCs/>
          <w:lang w:val="fr-CA"/>
        </w:rPr>
      </w:pPr>
    </w:p>
    <w:p w14:paraId="61053FF3" w14:textId="58C16800" w:rsidR="00C86CFB" w:rsidRPr="00C86CFB" w:rsidRDefault="00C86CFB" w:rsidP="00C86CFB">
      <w:pPr>
        <w:spacing w:after="0" w:line="240" w:lineRule="auto"/>
        <w:rPr>
          <w:iCs/>
          <w:lang w:val="fr-CA"/>
        </w:rPr>
      </w:pPr>
      <w:r w:rsidRPr="00C86CFB">
        <w:rPr>
          <w:iCs/>
          <w:lang w:val="fr-CA"/>
        </w:rPr>
        <w:t xml:space="preserve">Des conversations approfondies se sont poursuivies avec les FR sur les sujets suivants : les normes de formation et les possibilités de formation, le programme Ward Diesel (15 secondes), la durée de la mise hors service des véhicules, l'OP </w:t>
      </w:r>
      <w:proofErr w:type="spellStart"/>
      <w:r w:rsidRPr="00C86CFB">
        <w:rPr>
          <w:iCs/>
          <w:lang w:val="fr-CA"/>
        </w:rPr>
        <w:t>Lentus</w:t>
      </w:r>
      <w:proofErr w:type="spellEnd"/>
      <w:r w:rsidRPr="00C86CFB">
        <w:rPr>
          <w:iCs/>
          <w:lang w:val="fr-CA"/>
        </w:rPr>
        <w:t xml:space="preserve"> - les déploiements en milieu sauvage, la désignation en milieu sauvage, la directive du CFFM - le sauvetage spécial, l'IODL et la DOAD sur la dotation en personnel.</w:t>
      </w:r>
    </w:p>
    <w:p w14:paraId="21732EB0" w14:textId="77777777" w:rsidR="00C86CFB" w:rsidRPr="00C86CFB" w:rsidRDefault="00C86CFB" w:rsidP="00C86CFB">
      <w:pPr>
        <w:spacing w:after="0" w:line="240" w:lineRule="auto"/>
        <w:rPr>
          <w:iCs/>
          <w:lang w:val="fr-CA"/>
        </w:rPr>
      </w:pPr>
      <w:r w:rsidRPr="00C86CFB">
        <w:rPr>
          <w:iCs/>
          <w:lang w:val="fr-CA"/>
        </w:rPr>
        <w:t xml:space="preserve">Jennifer </w:t>
      </w:r>
      <w:proofErr w:type="spellStart"/>
      <w:r w:rsidRPr="00C86CFB">
        <w:rPr>
          <w:iCs/>
          <w:lang w:val="fr-CA"/>
        </w:rPr>
        <w:t>Hevey</w:t>
      </w:r>
      <w:proofErr w:type="spellEnd"/>
      <w:r w:rsidRPr="00C86CFB">
        <w:rPr>
          <w:iCs/>
          <w:lang w:val="fr-CA"/>
        </w:rPr>
        <w:t>, gestionnaire des PSP, a présenté le programme de santé totale des pompiers, qui met à disposition un certain nombre de ressources disponibles pour les FR, comme le R2MR, la prévention des blessures et d'autres programmes internes des PSP.</w:t>
      </w:r>
    </w:p>
    <w:p w14:paraId="7A8368CA" w14:textId="77777777" w:rsidR="00C86CFB" w:rsidRDefault="00C86CFB" w:rsidP="00C86CFB">
      <w:pPr>
        <w:spacing w:after="0" w:line="240" w:lineRule="auto"/>
        <w:rPr>
          <w:iCs/>
          <w:lang w:val="fr-CA"/>
        </w:rPr>
      </w:pPr>
    </w:p>
    <w:p w14:paraId="5AD2CE82" w14:textId="69659EA1" w:rsidR="00C86CFB" w:rsidRPr="00C86CFB" w:rsidRDefault="00C86CFB" w:rsidP="00C86CFB">
      <w:pPr>
        <w:spacing w:after="0" w:line="240" w:lineRule="auto"/>
        <w:rPr>
          <w:b/>
          <w:bCs/>
          <w:iCs/>
          <w:lang w:val="fr-CA"/>
        </w:rPr>
      </w:pPr>
      <w:r w:rsidRPr="00C86CFB">
        <w:rPr>
          <w:b/>
          <w:bCs/>
          <w:iCs/>
          <w:lang w:val="fr-CA"/>
        </w:rPr>
        <w:t>Deuxième journée</w:t>
      </w:r>
    </w:p>
    <w:p w14:paraId="64493062" w14:textId="77777777" w:rsidR="00C86CFB" w:rsidRPr="00C86CFB" w:rsidRDefault="00C86CFB" w:rsidP="00C86CFB">
      <w:pPr>
        <w:spacing w:after="0" w:line="240" w:lineRule="auto"/>
        <w:rPr>
          <w:iCs/>
          <w:lang w:val="fr-CA"/>
        </w:rPr>
      </w:pPr>
      <w:r w:rsidRPr="00C86CFB">
        <w:rPr>
          <w:iCs/>
          <w:lang w:val="fr-CA"/>
        </w:rPr>
        <w:t>La journée a commencé par une vue d'ensemble et le comité a été satisfait des informations fournies par nos invités. Le comité a travaillé sur une analyse après la grève et a préparé des points de discussion individuels pour leur réunion de l'après-midi avec la présidente du Secrétariat du Conseil du Trésor (SCT), la ministre Anita Anand.</w:t>
      </w:r>
    </w:p>
    <w:p w14:paraId="66D213AA" w14:textId="77777777" w:rsidR="00C86CFB" w:rsidRPr="00C86CFB" w:rsidRDefault="00C86CFB" w:rsidP="00C86CFB">
      <w:pPr>
        <w:spacing w:after="0" w:line="240" w:lineRule="auto"/>
        <w:rPr>
          <w:iCs/>
          <w:lang w:val="fr-CA"/>
        </w:rPr>
      </w:pPr>
    </w:p>
    <w:p w14:paraId="24494876" w14:textId="77777777" w:rsidR="00C86CFB" w:rsidRPr="00C86CFB" w:rsidRDefault="00C86CFB" w:rsidP="00C86CFB">
      <w:pPr>
        <w:spacing w:after="0" w:line="240" w:lineRule="auto"/>
        <w:rPr>
          <w:iCs/>
          <w:lang w:val="fr-CA"/>
        </w:rPr>
      </w:pPr>
      <w:r w:rsidRPr="00C86CFB">
        <w:rPr>
          <w:iCs/>
          <w:lang w:val="fr-CA"/>
        </w:rPr>
        <w:t>Le sous-ministre adjoint - représentant du matériel, André Marc Dallaire, a présenté au comité l'état de l'approvisionnement en vêtements de protection contre le feu et en uniformes. L'ADM-Mat a expliqué les retards et les défis liés à la capacité des ressources d'approvisionnement, ainsi que la façon dont les processus d'approvisionnement entraînent des retards importants.  L'ADM-Mat ne dispose que de 15 autorisations techniques pour plus de 500 pièces d'équipement. Des mises à jour ont été faites sur l'état d'avancement de l'acquisition de l'équipement pour les zones sauvages, de la veste 3 en 1, de l'équipement pour les bunkers et des vêtements pour les stations.  La priorité en matière d'approvisionnement au sein du CFFM est la tenue de poste, l'équipement pour les zones sauvages, l'équipement pour les bunkers, la cagoule anti-éclair, les gants et les bottes.</w:t>
      </w:r>
    </w:p>
    <w:p w14:paraId="34D9F08C" w14:textId="77777777" w:rsidR="00C86CFB" w:rsidRDefault="00C86CFB" w:rsidP="00C86CFB">
      <w:pPr>
        <w:spacing w:after="0" w:line="240" w:lineRule="auto"/>
        <w:rPr>
          <w:iCs/>
          <w:lang w:val="fr-CA"/>
        </w:rPr>
      </w:pPr>
    </w:p>
    <w:p w14:paraId="2A6D9955" w14:textId="1E581993" w:rsidR="00C86CFB" w:rsidRPr="00C86CFB" w:rsidRDefault="00C86CFB" w:rsidP="00C86CFB">
      <w:pPr>
        <w:spacing w:after="0" w:line="240" w:lineRule="auto"/>
        <w:rPr>
          <w:iCs/>
          <w:lang w:val="fr-CA"/>
        </w:rPr>
      </w:pPr>
      <w:r w:rsidRPr="00C86CFB">
        <w:rPr>
          <w:iCs/>
          <w:lang w:val="fr-CA"/>
        </w:rPr>
        <w:t>La commission a continué à travailler sur l'analyse post-attaque et à préparer ses points de discussion.</w:t>
      </w:r>
    </w:p>
    <w:p w14:paraId="49A009C6" w14:textId="77777777" w:rsidR="00C86CFB" w:rsidRPr="00C86CFB" w:rsidRDefault="00C86CFB" w:rsidP="00C86CFB">
      <w:pPr>
        <w:spacing w:after="0" w:line="240" w:lineRule="auto"/>
        <w:rPr>
          <w:iCs/>
          <w:lang w:val="fr-CA"/>
        </w:rPr>
      </w:pPr>
      <w:r w:rsidRPr="00C86CFB">
        <w:rPr>
          <w:iCs/>
          <w:lang w:val="fr-CA"/>
        </w:rPr>
        <w:t>Dans l'après-midi, la commission s'est rendue au bureau national de l'AFPC pour une réunion avec Anita Anand, ministre du SCT. Pendant 30 minutes, les membres du comité se sont présentés à la ministre et chacun d'entre eux a raconté des histoires personnelles sur nos membres et sur la nécessité d'améliorer les pensions. Le plaidoyer de chaque membre du comité était extrêmement émouvant. Chris Aylward, président national de l'AFPC, a rappelé au ministre que l'amélioration des pensions pourrait être ajoutée au prochain budget pour approbation. Le ministre a parlé d'un projet en cours pour le Comité consultatif sur la pension de la fonction publique (CCPFP) visant à trouver d'autres classifications de la fonction publique qui ont besoin d'une amélioration de la pension. Le président de l'AFPC a clairement indiqué que le ministre Anand n'avait pas besoin d'attendre le rapport et qu'il pouvait recommander les améliorations immédiatement. Le ministre a fait preuve d'empathie à l'égard des histoires personnelles des FR et s'est engagé à examiner les informations fournies. Il n'est pas surprenant qu'aucun engagement n'ait été pris.</w:t>
      </w:r>
    </w:p>
    <w:p w14:paraId="711D39DC" w14:textId="77777777" w:rsidR="00C86CFB" w:rsidRDefault="00C86CFB" w:rsidP="00C86CFB">
      <w:pPr>
        <w:spacing w:after="0" w:line="240" w:lineRule="auto"/>
        <w:rPr>
          <w:iCs/>
          <w:lang w:val="fr-CA"/>
        </w:rPr>
      </w:pPr>
    </w:p>
    <w:p w14:paraId="1BA3DE1A" w14:textId="27EE0407" w:rsidR="00C86CFB" w:rsidRPr="00C86CFB" w:rsidRDefault="00C86CFB" w:rsidP="00C86CFB">
      <w:pPr>
        <w:spacing w:after="0" w:line="240" w:lineRule="auto"/>
        <w:rPr>
          <w:iCs/>
          <w:lang w:val="fr-CA"/>
        </w:rPr>
      </w:pPr>
      <w:r w:rsidRPr="00C86CFB">
        <w:rPr>
          <w:iCs/>
          <w:lang w:val="fr-CA"/>
        </w:rPr>
        <w:t>La consultation avec la FCAM sur le mandat du comité sur le bien-être des FR est presque terminée. L'UEDN a fourni les noms des membres du comité et de leurs remplaçants et l'UEDN donnera son accord de principe jusqu'à ce que le comité se réunisse et que les termes de référence soient adoptés par l'ensemble du comité.</w:t>
      </w:r>
    </w:p>
    <w:p w14:paraId="788C57DE" w14:textId="77777777" w:rsidR="00C86CFB" w:rsidRPr="00C86CFB" w:rsidRDefault="00C86CFB" w:rsidP="00C86CFB">
      <w:pPr>
        <w:spacing w:after="0" w:line="240" w:lineRule="auto"/>
        <w:rPr>
          <w:iCs/>
          <w:lang w:val="fr-CA"/>
        </w:rPr>
      </w:pPr>
      <w:r w:rsidRPr="00C86CFB">
        <w:rPr>
          <w:iCs/>
          <w:lang w:val="fr-CA"/>
        </w:rPr>
        <w:t>L'initiative de dotation en FR du CFFM a été présentée à l'UEDN par le D/CFFM à la fin du mois de décembre et les avis de dotation seront envoyés d'ici la fin du mois de janvier.  L'UEDN a réagi rapidement et a demandé des éclaircissements et des réponses à certaines questions posées par les membres du comité.  Nous avons recommandé de ne pas publier d'annonces de postes tant qu'une conversation approfondie n'aura pas eu lieu.  La FCAM a publié des annonces de dotation sans répondre aux questions et aux préoccupations de l'UEDN.  Cette situation est décevante, car l'UEDN estimait que la relation avec la FCAM avait bien commencé.</w:t>
      </w:r>
    </w:p>
    <w:p w14:paraId="37595946" w14:textId="77777777" w:rsidR="00C86CFB" w:rsidRDefault="00C86CFB" w:rsidP="00C86CFB">
      <w:pPr>
        <w:spacing w:after="0" w:line="240" w:lineRule="auto"/>
        <w:rPr>
          <w:iCs/>
          <w:lang w:val="fr-CA"/>
        </w:rPr>
      </w:pPr>
    </w:p>
    <w:p w14:paraId="3B13EA57" w14:textId="0941AB68" w:rsidR="00C86CFB" w:rsidRDefault="00C86CFB" w:rsidP="00C86CFB">
      <w:pPr>
        <w:spacing w:after="0" w:line="240" w:lineRule="auto"/>
        <w:rPr>
          <w:iCs/>
          <w:lang w:val="fr-CA"/>
        </w:rPr>
      </w:pPr>
      <w:r w:rsidRPr="00C86CFB">
        <w:rPr>
          <w:iCs/>
          <w:lang w:val="fr-CA"/>
        </w:rPr>
        <w:t>La réunion de la table de situation de la FR, qui a beaucoup tardé, n'a toujours pas été programmée.  Il semble que la dernière réunion ait eu lieu en novembre 2022.  Bien qu'il s'agisse d'un comité consultatif, nous avons des réticences quant à la composition du comité.  Le point d'achoppement est que l'UEDN veut que 4 FR fassent partie de ce comité, ainsi que le BPR et le conseiller du personnel.  Ce point n'est pas négociable pour nous, car les FR représentent l'expertise. Lors de la dernière réunion, le BPR et le conseiller en personnel de l'UEDN étaient les seuls présents parmi les commandants des bases et escadres et les représentants des RL.  Il fut un temps où le BPR du comité directeur des FR était un FR, mais au cours du dernier mandat et du présent mandat, le BPR n'est pas une PME.  Il ne semble pas déraisonnable d'avoir des représentants de tout le pays (d'autant plus que les réunions se tiendront virtuellement) et l'UEDN maintiendra fermement sa position. Une fois que nous serons d'accord, l'UEDN signera le principe et les termes de référence seront adoptés par l'ensemble de la Table de situation FR.</w:t>
      </w:r>
    </w:p>
    <w:p w14:paraId="50A25632" w14:textId="77777777" w:rsidR="00C86CFB" w:rsidRPr="00C86CFB" w:rsidRDefault="00C86CFB" w:rsidP="00C86CFB">
      <w:pPr>
        <w:spacing w:after="0" w:line="240" w:lineRule="auto"/>
        <w:rPr>
          <w:iCs/>
          <w:lang w:val="fr-CA"/>
        </w:rPr>
      </w:pPr>
    </w:p>
    <w:p w14:paraId="0611EDD7" w14:textId="77777777" w:rsidR="00C86CFB" w:rsidRPr="00C86CFB" w:rsidRDefault="00C86CFB" w:rsidP="00C86CFB">
      <w:pPr>
        <w:spacing w:after="0" w:line="240" w:lineRule="auto"/>
        <w:rPr>
          <w:iCs/>
          <w:lang w:val="fr-CA"/>
        </w:rPr>
      </w:pPr>
      <w:r w:rsidRPr="00C86CFB">
        <w:rPr>
          <w:iCs/>
          <w:lang w:val="fr-CA"/>
        </w:rPr>
        <w:t>Le tout respectueusement soumis,</w:t>
      </w:r>
    </w:p>
    <w:p w14:paraId="13067881" w14:textId="0EBF368B" w:rsidR="00BD6666" w:rsidRDefault="00C86CFB" w:rsidP="00C86CFB">
      <w:pPr>
        <w:spacing w:after="0" w:line="240" w:lineRule="auto"/>
        <w:rPr>
          <w:iCs/>
          <w:lang w:val="fr-CA"/>
        </w:rPr>
      </w:pPr>
      <w:r w:rsidRPr="00C86CFB">
        <w:rPr>
          <w:iCs/>
          <w:lang w:val="fr-CA"/>
        </w:rPr>
        <w:t xml:space="preserve">Paul Jones </w:t>
      </w:r>
      <w:r>
        <w:rPr>
          <w:iCs/>
          <w:lang w:val="fr-CA"/>
        </w:rPr>
        <w:t>–</w:t>
      </w:r>
      <w:r w:rsidRPr="00C86CFB">
        <w:rPr>
          <w:iCs/>
          <w:lang w:val="fr-CA"/>
        </w:rPr>
        <w:t xml:space="preserve"> BPR</w:t>
      </w:r>
    </w:p>
    <w:p w14:paraId="49CED812" w14:textId="77777777" w:rsidR="00C86CFB" w:rsidRDefault="00C86CFB" w:rsidP="00C86CFB">
      <w:pPr>
        <w:spacing w:after="0" w:line="240" w:lineRule="auto"/>
        <w:rPr>
          <w:iCs/>
          <w:lang w:val="fr-CA"/>
        </w:rPr>
      </w:pPr>
    </w:p>
    <w:p w14:paraId="7B499D87" w14:textId="77777777" w:rsidR="00C86CFB" w:rsidRDefault="00C86CFB" w:rsidP="00C86CFB">
      <w:pPr>
        <w:spacing w:after="0" w:line="240" w:lineRule="auto"/>
        <w:rPr>
          <w:iCs/>
          <w:lang w:val="fr-CA"/>
        </w:rPr>
      </w:pPr>
    </w:p>
    <w:p w14:paraId="2DE7D354" w14:textId="77777777" w:rsidR="00C86CFB" w:rsidRDefault="00C86CFB" w:rsidP="00C86CFB">
      <w:pPr>
        <w:spacing w:after="0" w:line="240" w:lineRule="auto"/>
        <w:rPr>
          <w:iCs/>
          <w:lang w:val="fr-CA"/>
        </w:rPr>
      </w:pPr>
    </w:p>
    <w:p w14:paraId="54C19DE6" w14:textId="77777777" w:rsidR="00C86CFB" w:rsidRDefault="00C86CFB" w:rsidP="00C86CFB">
      <w:pPr>
        <w:spacing w:after="0" w:line="240" w:lineRule="auto"/>
        <w:rPr>
          <w:iCs/>
          <w:lang w:val="fr-CA"/>
        </w:rPr>
      </w:pPr>
    </w:p>
    <w:p w14:paraId="2330EFFE" w14:textId="77777777" w:rsidR="00C86CFB" w:rsidRDefault="00C86CFB" w:rsidP="00C86CFB">
      <w:pPr>
        <w:spacing w:after="0" w:line="240" w:lineRule="auto"/>
        <w:rPr>
          <w:iCs/>
          <w:lang w:val="fr-CA"/>
        </w:rPr>
      </w:pPr>
    </w:p>
    <w:p w14:paraId="1ABE1AA7" w14:textId="77777777" w:rsidR="00C86CFB" w:rsidRDefault="00C86CFB" w:rsidP="00C86CFB">
      <w:pPr>
        <w:spacing w:after="0" w:line="240" w:lineRule="auto"/>
        <w:rPr>
          <w:iCs/>
          <w:lang w:val="fr-CA"/>
        </w:rPr>
      </w:pPr>
    </w:p>
    <w:p w14:paraId="542A0752" w14:textId="77777777" w:rsidR="00C86CFB" w:rsidRDefault="00C86CFB" w:rsidP="00C86CFB">
      <w:pPr>
        <w:spacing w:after="0" w:line="240" w:lineRule="auto"/>
        <w:rPr>
          <w:iCs/>
          <w:lang w:val="fr-CA"/>
        </w:rPr>
      </w:pPr>
    </w:p>
    <w:p w14:paraId="07439E64" w14:textId="77777777" w:rsidR="00C86CFB" w:rsidRDefault="00C86CFB" w:rsidP="00C86CFB">
      <w:pPr>
        <w:spacing w:after="0" w:line="240" w:lineRule="auto"/>
        <w:rPr>
          <w:iCs/>
          <w:lang w:val="fr-CA"/>
        </w:rPr>
      </w:pPr>
    </w:p>
    <w:p w14:paraId="2C39F87F" w14:textId="66B420E0" w:rsidR="00C86CFB" w:rsidRPr="00C86CFB" w:rsidRDefault="00C86CFB" w:rsidP="00C86CFB">
      <w:pPr>
        <w:spacing w:after="0" w:line="240" w:lineRule="auto"/>
        <w:jc w:val="center"/>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b/>
          <w:bCs/>
          <w:kern w:val="2"/>
          <w:sz w:val="28"/>
          <w:szCs w:val="28"/>
          <w:u w:val="single"/>
          <w:lang w:val="fr-CA"/>
          <w14:ligatures w14:val="standardContextual"/>
        </w:rPr>
        <w:t>Comité directeur des pompiers (FR)</w:t>
      </w:r>
      <w:r>
        <w:rPr>
          <w:rFonts w:asciiTheme="minorHAnsi" w:eastAsiaTheme="minorHAnsi" w:hAnsiTheme="minorHAnsi" w:cstheme="minorBidi"/>
          <w:b/>
          <w:bCs/>
          <w:kern w:val="2"/>
          <w:sz w:val="28"/>
          <w:szCs w:val="28"/>
          <w:u w:val="single"/>
          <w:lang w:val="fr-CA"/>
          <w14:ligatures w14:val="standardContextual"/>
        </w:rPr>
        <w:t xml:space="preserve"> – PROCÈS VERBAL</w:t>
      </w:r>
    </w:p>
    <w:p w14:paraId="46FEE9A4"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3C5619B0"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8"/>
          <w:szCs w:val="28"/>
          <w:lang w:val="fr-CA"/>
          <w14:ligatures w14:val="standardContextual"/>
        </w:rPr>
        <w:t>11 septembre 2023</w:t>
      </w:r>
    </w:p>
    <w:p w14:paraId="4E2437FF"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5E852147" w14:textId="275E2CC9" w:rsidR="00C86CFB" w:rsidRPr="00C86CFB" w:rsidRDefault="00C86CFB" w:rsidP="00C86CFB">
      <w:pPr>
        <w:spacing w:after="0" w:line="240" w:lineRule="auto"/>
        <w:jc w:val="right"/>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Joel Hildebrand, Alberta et Nord</w:t>
      </w:r>
    </w:p>
    <w:p w14:paraId="345A935C" w14:textId="77777777" w:rsidR="00C86CFB" w:rsidRPr="00C86CFB" w:rsidRDefault="00C86CFB" w:rsidP="00C86CFB">
      <w:pPr>
        <w:spacing w:after="0" w:line="240" w:lineRule="auto"/>
        <w:jc w:val="right"/>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James Leblanc, Halifax et Nouvelle-Écosse</w:t>
      </w:r>
    </w:p>
    <w:p w14:paraId="11D3FFD9" w14:textId="77777777" w:rsidR="00C86CFB" w:rsidRPr="00C86CFB" w:rsidRDefault="00C86CFB" w:rsidP="00C86CFB">
      <w:pPr>
        <w:spacing w:after="0" w:line="240" w:lineRule="auto"/>
        <w:jc w:val="right"/>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Jordan Rinehart, Nouveau-Brunswick et Terre-Neuve</w:t>
      </w:r>
    </w:p>
    <w:p w14:paraId="0D0AEFFE" w14:textId="77777777" w:rsidR="00C86CFB" w:rsidRPr="00C86CFB" w:rsidRDefault="00C86CFB" w:rsidP="00C86CFB">
      <w:pPr>
        <w:spacing w:after="0" w:line="240" w:lineRule="auto"/>
        <w:jc w:val="right"/>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Rick DesAutels, Prairies</w:t>
      </w:r>
    </w:p>
    <w:p w14:paraId="77A593AD" w14:textId="77777777" w:rsidR="00C86CFB" w:rsidRPr="00C86CFB" w:rsidRDefault="00C86CFB" w:rsidP="00C86CFB">
      <w:pPr>
        <w:spacing w:after="0" w:line="240" w:lineRule="auto"/>
        <w:jc w:val="right"/>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Ben Godin, Ontario</w:t>
      </w:r>
    </w:p>
    <w:p w14:paraId="261F3ABA" w14:textId="77777777" w:rsidR="00C86CFB" w:rsidRPr="00C86CFB" w:rsidRDefault="00C86CFB" w:rsidP="00C86CFB">
      <w:pPr>
        <w:spacing w:after="0" w:line="240" w:lineRule="auto"/>
        <w:jc w:val="right"/>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Josh Peterson, Colombie-Britannique</w:t>
      </w:r>
    </w:p>
    <w:p w14:paraId="171CB42F" w14:textId="62E8D4B6" w:rsidR="00C86CFB" w:rsidRPr="00C86CFB" w:rsidRDefault="00C86CFB" w:rsidP="00C86CFB">
      <w:pPr>
        <w:spacing w:after="0" w:line="240" w:lineRule="auto"/>
        <w:jc w:val="right"/>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Steeve </w:t>
      </w:r>
      <w:proofErr w:type="spellStart"/>
      <w:r w:rsidRPr="00C86CFB">
        <w:rPr>
          <w:rFonts w:asciiTheme="minorHAnsi" w:eastAsiaTheme="minorHAnsi" w:hAnsiTheme="minorHAnsi" w:cstheme="minorBidi"/>
          <w:kern w:val="2"/>
          <w:sz w:val="24"/>
          <w:szCs w:val="24"/>
          <w:lang w:val="fr-CA"/>
          <w14:ligatures w14:val="standardContextual"/>
        </w:rPr>
        <w:t>Gran</w:t>
      </w:r>
      <w:r>
        <w:rPr>
          <w:rFonts w:asciiTheme="minorHAnsi" w:eastAsiaTheme="minorHAnsi" w:hAnsiTheme="minorHAnsi" w:cstheme="minorBidi"/>
          <w:kern w:val="2"/>
          <w:sz w:val="24"/>
          <w:szCs w:val="24"/>
          <w:lang w:val="fr-CA"/>
          <w14:ligatures w14:val="standardContextual"/>
        </w:rPr>
        <w:t>d</w:t>
      </w:r>
      <w:r w:rsidRPr="00C86CFB">
        <w:rPr>
          <w:rFonts w:asciiTheme="minorHAnsi" w:eastAsiaTheme="minorHAnsi" w:hAnsiTheme="minorHAnsi" w:cstheme="minorBidi"/>
          <w:kern w:val="2"/>
          <w:sz w:val="24"/>
          <w:szCs w:val="24"/>
          <w:lang w:val="fr-CA"/>
          <w14:ligatures w14:val="standardContextual"/>
        </w:rPr>
        <w:t>bios</w:t>
      </w:r>
      <w:proofErr w:type="spellEnd"/>
      <w:r w:rsidRPr="00C86CFB">
        <w:rPr>
          <w:rFonts w:asciiTheme="minorHAnsi" w:eastAsiaTheme="minorHAnsi" w:hAnsiTheme="minorHAnsi" w:cstheme="minorBidi"/>
          <w:kern w:val="2"/>
          <w:sz w:val="24"/>
          <w:szCs w:val="24"/>
          <w:lang w:val="fr-CA"/>
          <w14:ligatures w14:val="standardContextual"/>
        </w:rPr>
        <w:t>, Québec</w:t>
      </w:r>
    </w:p>
    <w:p w14:paraId="433934E8" w14:textId="77777777" w:rsidR="00C86CFB" w:rsidRPr="00C86CFB" w:rsidRDefault="00C86CFB" w:rsidP="00C86CFB">
      <w:pPr>
        <w:spacing w:after="0" w:line="240" w:lineRule="auto"/>
        <w:jc w:val="right"/>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Paul Jones, BPR</w:t>
      </w:r>
    </w:p>
    <w:p w14:paraId="04AF8D37"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5DC91DCB"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b/>
          <w:bCs/>
          <w:kern w:val="2"/>
          <w:sz w:val="24"/>
          <w:szCs w:val="24"/>
          <w:lang w:val="fr-CA"/>
          <w14:ligatures w14:val="standardContextual"/>
        </w:rPr>
        <w:t>9 h : ouverture</w:t>
      </w:r>
      <w:r w:rsidRPr="00C86CFB">
        <w:rPr>
          <w:rFonts w:asciiTheme="minorHAnsi" w:eastAsiaTheme="minorHAnsi" w:hAnsiTheme="minorHAnsi" w:cstheme="minorBidi"/>
          <w:kern w:val="2"/>
          <w:sz w:val="24"/>
          <w:szCs w:val="24"/>
          <w:lang w:val="fr-CA"/>
          <w14:ligatures w14:val="standardContextual"/>
        </w:rPr>
        <w:t xml:space="preserve"> </w:t>
      </w:r>
    </w:p>
    <w:p w14:paraId="0788D209"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26EE5C38"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Lecture de la déclaration sur le harcèlement</w:t>
      </w:r>
    </w:p>
    <w:p w14:paraId="2154859F"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4296DDDB"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Présentations des membres</w:t>
      </w:r>
    </w:p>
    <w:p w14:paraId="30CA0422"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510D6391"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Conversation informelle sur les retenues de 25 % pour fait de grève. Tous les membres conviennent de s’occuper des membres de leurs sections locales. L’objectif est de conserver les fonds à l’échelle locale et de les répartir localement.</w:t>
      </w:r>
    </w:p>
    <w:p w14:paraId="09B19C01"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7DBA7C2B" w14:textId="77777777" w:rsidR="00C86CFB" w:rsidRPr="00C86CFB" w:rsidRDefault="00C86CFB" w:rsidP="00C86CFB">
      <w:pPr>
        <w:spacing w:after="0" w:line="240" w:lineRule="auto"/>
        <w:rPr>
          <w:rFonts w:asciiTheme="minorHAnsi" w:eastAsiaTheme="minorHAnsi" w:hAnsiTheme="minorHAnsi" w:cstheme="minorBidi"/>
          <w:b/>
          <w:bCs/>
          <w:kern w:val="2"/>
          <w:sz w:val="24"/>
          <w:szCs w:val="24"/>
          <w:u w:val="single"/>
          <w:lang w:val="fr-CA"/>
          <w14:ligatures w14:val="standardContextual"/>
        </w:rPr>
      </w:pPr>
      <w:r w:rsidRPr="00C86CFB">
        <w:rPr>
          <w:rFonts w:asciiTheme="minorHAnsi" w:eastAsiaTheme="minorHAnsi" w:hAnsiTheme="minorHAnsi" w:cstheme="minorBidi"/>
          <w:b/>
          <w:bCs/>
          <w:kern w:val="2"/>
          <w:sz w:val="24"/>
          <w:szCs w:val="24"/>
          <w:u w:val="single"/>
          <w:lang w:val="fr-CA"/>
          <w14:ligatures w14:val="standardContextual"/>
        </w:rPr>
        <w:t>9 h 30 : June Winger, présidente nationale</w:t>
      </w:r>
    </w:p>
    <w:p w14:paraId="763A8B75"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3F0501DD"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 xml:space="preserve">Motion en faveur de la voie de l’arbitrage exécutoire présentée pour la table du groupe SV. </w:t>
      </w:r>
    </w:p>
    <w:p w14:paraId="3E254697"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L’AFPC procédera au vote.</w:t>
      </w:r>
    </w:p>
    <w:p w14:paraId="3711D763"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L’UEDN et le SESJ joueront un rôle clé.</w:t>
      </w:r>
    </w:p>
    <w:p w14:paraId="4280C436"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Le groupe TC a eu recours à l’arbitrage exécutoire en 2008 (environ) et n’est pas satisfait des résultats.</w:t>
      </w:r>
    </w:p>
    <w:p w14:paraId="60F41DE3"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 xml:space="preserve">Grèves – Entente sur le nombre minimum d’employés avec des niveaux d’entente essentiels. L’UEDN souhaitait que cela soit géré à l’échelle locale, mais cela n’a pas été le cas. </w:t>
      </w:r>
    </w:p>
    <w:p w14:paraId="102B783E"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6EB08FC7"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Plan avant la prochaine grève. Paul Dagenais et Paul Jones avaient la responsabilité de rédiger les listes des services essentiels pour le syndicat. Discussion menée sur les exigences minimales relatives à l’emploi. Les sections locales devraient élaborer un plan après la grève afin de se préparer à la prochaine grève et de repérer les bons coups et les points à améliorer. L’UEDN élabore un plan d’action pour la période d’après-grève avec le ministère.</w:t>
      </w:r>
    </w:p>
    <w:p w14:paraId="0688BA69"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4663FE06"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 xml:space="preserve">Rapports sur les postes vacants. Les pompiers indiquent qu’il n’y a aucun rapport sur les postes vacants. Il faut en faire part lors des réunions du CCPS des sections locales et de celles du CCPS national. L’UEDN rencontrera la Commission de la fonction publique pour mener une enquête sur la dotation en personnel du MDN. Louis Bisson travaille depuis des années auprès de June Winger sur les problèmes de dotation en personnel des pompiers. </w:t>
      </w:r>
    </w:p>
    <w:p w14:paraId="051508A5"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12F95AF7"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Valcartier se renseigne sur la possibilité d’utiliser des ETS pour la dotation en personnel pour un poste d’une autre classification au sein des pompiers. June Winger indique que cela doit être mentionné au CCSP de la section locale. Les rapports sur les postes vacants peuvent être utilisés pour dévoiler cette situation. Ceux qui ne reçoivent pas les rapports doivent en faire la demande.</w:t>
      </w:r>
    </w:p>
    <w:p w14:paraId="032371FA"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01D838CC"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Halifax – Problèmes de dotation en personnel. Il n’y a pas d’agent d’embauche. Il n’y a que deux agents de dotation pour l’ensemble du Canada atlantique, ce qui occasionne des retards dans l’embauche.</w:t>
      </w:r>
    </w:p>
    <w:p w14:paraId="5F07ADB2"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449F705B"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Gagetown – Embauche de pompiers FR0. L’autorisation de sécurité a été retirée. La caserne a perdu l’occasion d’embaucher. June Winger recommande de discuter avec le chef et de soulever la question au CCSP. Il n’y a aucune réunion avec les agents ni aucune réunion sur la santé et la sécurité. Analyses de qualité de l’air – Réalisées par un consultant externe qui ne procède pas aux tests requis (moisissure au lieu des particules de diesel). Les réunions sont constamment annulées. La firme du consultant a commencé l’installation d’un échangeur d’air dont le système n’est pas assez puissant pour fonctionner correctement. June Winger indique de discuter avec le V.-P. de l’Ontario James Pott et le V.-P. du Québec Gérald Grenon. La Colombie-Britannique recommande l’utilisation du processus de dépôt de plainte en matière de santé et de sécurité du CNM. La région de l’Alberta et du Nord recommande de recourir aux articles 127 et 128 du Code canadien du travail, d’assister aux réunions sur la santé et la sécurité et de soumettre la question au CCSP. June Winger indique à Paul Jones d’ajouter au calendrier des réunions du Comité sur le mieux-être des pompiers et du Comité de situation des pompiers. Gagetown éprouve de grands problèmes de dotation en personnel. Les membres restent en place pendant plusieurs jours.</w:t>
      </w:r>
    </w:p>
    <w:p w14:paraId="33A63E6F"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0BB5E6F8"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Test d’aptitude physique – Conversations en provenance du bureau du directeur du service des incendies. L’ancien test était discriminatoire, car il ne tenait pas compte de l’âge et du sexe. June Winger s’interroge sur les raisons qui justifient la création d’un nouveau test et celles qui expliquent les efforts déployés à la création du test plutôt qu’aux autres problèmes. June Winger s’est assurée que les critères du test d’aptitude physique sont les suivants : qu’il soit sécuritaire, qu’il respecte les exigences professionnelles justifiées (EPJ) et qu’il ne soit pas discriminatoire. Halifax a mentionné le test de Calgary, le leader de l’industrie en matière de test d’aptitude physique. Il n’est pas punitif. Le test a permis de détecter des cancers et d’autres maladies qui passaient inaperçus chez les pompiers de Calgary.</w:t>
      </w:r>
    </w:p>
    <w:p w14:paraId="5C6A65E0"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78D31B89"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Discussion sur la retraite – La ministre Mona Fortier ne s’est pas montrée favorable aux améliorations des retraites. Le groupe FB exerce beaucoup de pressions en ce sens. Le Comité consultatif sur la pension de la fonction publique (CCPFP) a demandé de vérifier la présence de classifications manquantes, puis de lui transmettre un rapport. June Winger a rencontré Anita Anand avant le remaniement. Elles ont discuté de la possibilité de partir après 25 ans de service. Elle s’est montrée amicale. Elle était autrefois ministre de la Défense, et est désormais la présidente du SCT. June Winger souhaite qu’elle exerce son pouvoir en tant que ministre du Conseil du trésor pour que cela se réalise. La confidentialité est primordiale. Si nous rendons publiques des informations sur le CCPFP et le sous-comité, cela jouera contre nous.</w:t>
      </w:r>
    </w:p>
    <w:p w14:paraId="55D45CD1"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4EF9961E"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roofErr w:type="spellStart"/>
      <w:r w:rsidRPr="00C86CFB">
        <w:rPr>
          <w:rFonts w:asciiTheme="minorHAnsi" w:eastAsiaTheme="minorHAnsi" w:hAnsiTheme="minorHAnsi" w:cstheme="minorBidi"/>
          <w:kern w:val="2"/>
          <w:sz w:val="24"/>
          <w:szCs w:val="24"/>
          <w:lang w:val="fr-CA"/>
          <w14:ligatures w14:val="standardContextual"/>
        </w:rPr>
        <w:t>Esquimalt</w:t>
      </w:r>
      <w:proofErr w:type="spellEnd"/>
      <w:r w:rsidRPr="00C86CFB">
        <w:rPr>
          <w:rFonts w:asciiTheme="minorHAnsi" w:eastAsiaTheme="minorHAnsi" w:hAnsiTheme="minorHAnsi" w:cstheme="minorBidi"/>
          <w:kern w:val="2"/>
          <w:sz w:val="24"/>
          <w:szCs w:val="24"/>
          <w:lang w:val="fr-CA"/>
          <w14:ligatures w14:val="standardContextual"/>
        </w:rPr>
        <w:t> – Il est difficile de respecter l’équité dans la dotation en personnel. Nous formons les membres du personnel répondant aux critères d’équité et les ministères voisins qui cherchent également à embaucher du personnel répondant aux critères d’équité s’en emparent. June Winger indique qu’il faut assurer un suivi des pertes de personnel.</w:t>
      </w:r>
    </w:p>
    <w:p w14:paraId="5800CEB8"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3207502C"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June Winger a quitté la réunion à 10 h 55.</w:t>
      </w:r>
    </w:p>
    <w:p w14:paraId="5D9B6DF7"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2ED68F99" w14:textId="77777777" w:rsidR="00C86CFB" w:rsidRPr="00C86CFB" w:rsidRDefault="00C86CFB" w:rsidP="00C86CFB">
      <w:pPr>
        <w:spacing w:after="0" w:line="240" w:lineRule="auto"/>
        <w:rPr>
          <w:rFonts w:asciiTheme="minorHAnsi" w:eastAsiaTheme="minorHAnsi" w:hAnsiTheme="minorHAnsi" w:cstheme="minorBidi"/>
          <w:b/>
          <w:bCs/>
          <w:kern w:val="2"/>
          <w:sz w:val="24"/>
          <w:szCs w:val="24"/>
          <w:u w:val="single"/>
          <w:lang w:val="fr-CA"/>
          <w14:ligatures w14:val="standardContextual"/>
        </w:rPr>
      </w:pPr>
      <w:r w:rsidRPr="00C86CFB">
        <w:rPr>
          <w:rFonts w:asciiTheme="minorHAnsi" w:eastAsiaTheme="minorHAnsi" w:hAnsiTheme="minorHAnsi" w:cstheme="minorBidi"/>
          <w:b/>
          <w:bCs/>
          <w:kern w:val="2"/>
          <w:sz w:val="24"/>
          <w:szCs w:val="24"/>
          <w:u w:val="single"/>
          <w:lang w:val="fr-CA"/>
          <w14:ligatures w14:val="standardContextual"/>
        </w:rPr>
        <w:t>11 h : Geneviève Francoeur, BGI</w:t>
      </w:r>
    </w:p>
    <w:p w14:paraId="784FA583"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L’une des deux gestionnaires adjointes</w:t>
      </w:r>
    </w:p>
    <w:p w14:paraId="228D96FE"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Nicole Schaff est l’autre gestionnaire adjointe.</w:t>
      </w:r>
    </w:p>
    <w:p w14:paraId="2CE64041"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Le BGI joue un rôle dans le retour au travail, la retraite pour cause de maladie et les mesures d’adaptation.</w:t>
      </w:r>
    </w:p>
    <w:p w14:paraId="183BB703"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45E8A6CF" w14:textId="77777777" w:rsidR="00C86CFB" w:rsidRPr="00C86CFB" w:rsidRDefault="00C86CFB" w:rsidP="00C86CFB">
      <w:pPr>
        <w:spacing w:after="0" w:line="240" w:lineRule="auto"/>
        <w:rPr>
          <w:rFonts w:asciiTheme="minorHAnsi" w:eastAsiaTheme="minorHAnsi" w:hAnsiTheme="minorHAnsi" w:cstheme="minorBidi"/>
          <w:b/>
          <w:bCs/>
          <w:kern w:val="2"/>
          <w:sz w:val="24"/>
          <w:szCs w:val="24"/>
          <w:lang w:val="fr-CA"/>
          <w14:ligatures w14:val="standardContextual"/>
        </w:rPr>
      </w:pPr>
      <w:r w:rsidRPr="00C86CFB">
        <w:rPr>
          <w:rFonts w:asciiTheme="minorHAnsi" w:eastAsiaTheme="minorHAnsi" w:hAnsiTheme="minorHAnsi" w:cstheme="minorBidi"/>
          <w:b/>
          <w:bCs/>
          <w:kern w:val="2"/>
          <w:sz w:val="24"/>
          <w:szCs w:val="24"/>
          <w:lang w:val="fr-CA"/>
          <w14:ligatures w14:val="standardContextual"/>
        </w:rPr>
        <w:t>Exigences liées au congé de maladie et à l’invalidité de longue durée (ILD)</w:t>
      </w:r>
    </w:p>
    <w:p w14:paraId="0954404C"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Les exigences relatives au congé de maladie relèvent de la convention collective. La banque de congés doit être utilisée avant de passer à l’assurance invalidité ou à l’assurance-emploi. Le délai d’attente pour l’ILD est de 13 semaines. Aucune prestation ne sera émise avant cette période. Les congés de maladie peuvent être utilisés pendant la période d’attente. L’employé peut avoir recours à l’assurance-emploi jusqu’au traitement de l’ILD s’il n’a pas de congé de maladie.</w:t>
      </w:r>
    </w:p>
    <w:p w14:paraId="00336912"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4F5299A0"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 xml:space="preserve">Congé pour accident du travail – Si l’employé a des crédits de congé, il les utilise en attendant la décision de la commission. S’il est couvert, il sera remboursé une fois le congé approuvé. Le code de congé 660 (code de congé pour accident de travail) ne peut être utilisé que par le Centre des services de paye de la fonction publique auprès du BGI. Conformément à la politique du Conseil du trésor, il est de 130 jours </w:t>
      </w:r>
      <w:proofErr w:type="gramStart"/>
      <w:r w:rsidRPr="00C86CFB">
        <w:rPr>
          <w:rFonts w:asciiTheme="minorHAnsi" w:eastAsiaTheme="minorHAnsi" w:hAnsiTheme="minorHAnsi" w:cstheme="minorBidi"/>
          <w:kern w:val="2"/>
          <w:sz w:val="24"/>
          <w:szCs w:val="24"/>
          <w:lang w:val="fr-CA"/>
          <w14:ligatures w14:val="standardContextual"/>
        </w:rPr>
        <w:t>civils</w:t>
      </w:r>
      <w:proofErr w:type="gramEnd"/>
      <w:r w:rsidRPr="00C86CFB">
        <w:rPr>
          <w:rFonts w:asciiTheme="minorHAnsi" w:eastAsiaTheme="minorHAnsi" w:hAnsiTheme="minorHAnsi" w:cstheme="minorBidi"/>
          <w:kern w:val="2"/>
          <w:sz w:val="24"/>
          <w:szCs w:val="24"/>
          <w:lang w:val="fr-CA"/>
          <w14:ligatures w14:val="standardContextual"/>
        </w:rPr>
        <w:t xml:space="preserve">. La décision de prolonger le congé peut être prise par un commandant. Il s’agit généralement d’une mesure à court terme. La </w:t>
      </w:r>
      <w:r w:rsidRPr="00C86CFB">
        <w:rPr>
          <w:rFonts w:asciiTheme="minorHAnsi" w:eastAsiaTheme="minorHAnsi" w:hAnsiTheme="minorHAnsi" w:cstheme="minorBidi"/>
          <w:i/>
          <w:iCs/>
          <w:kern w:val="2"/>
          <w:sz w:val="24"/>
          <w:szCs w:val="24"/>
          <w:lang w:val="fr-CA"/>
          <w14:ligatures w14:val="standardContextual"/>
        </w:rPr>
        <w:t>Loi sur l’indemnisation des agents de l’État</w:t>
      </w:r>
      <w:r w:rsidRPr="00C86CFB">
        <w:rPr>
          <w:rFonts w:asciiTheme="minorHAnsi" w:eastAsiaTheme="minorHAnsi" w:hAnsiTheme="minorHAnsi" w:cstheme="minorBidi"/>
          <w:kern w:val="2"/>
          <w:sz w:val="24"/>
          <w:szCs w:val="24"/>
          <w:lang w:val="fr-CA"/>
          <w14:ligatures w14:val="standardContextual"/>
        </w:rPr>
        <w:t xml:space="preserve"> couvre 130 jours. (Elle en est presque certaine.) Politique du Conseil du Trésor sur le congé pour accident de travail –</w:t>
      </w:r>
      <w:r w:rsidRPr="00C86CFB">
        <w:rPr>
          <w:rFonts w:asciiTheme="minorHAnsi" w:eastAsiaTheme="minorHAnsi" w:hAnsiTheme="minorHAnsi" w:cstheme="minorBidi"/>
          <w:color w:val="333333"/>
          <w:kern w:val="2"/>
          <w:sz w:val="24"/>
          <w:szCs w:val="24"/>
          <w:shd w:val="clear" w:color="auto" w:fill="F9F9F9"/>
          <w:lang w:val="fr-CA"/>
          <w14:ligatures w14:val="standardContextual"/>
        </w:rPr>
        <w:t xml:space="preserve"> Il est possible d’obtenir des renseignements détaillés sur les prestations d’indemnisation provinciales en contactant le bureau régional concerné de Travail Canada (EDSC)</w:t>
      </w:r>
      <w:r w:rsidRPr="00C86CFB">
        <w:rPr>
          <w:rFonts w:asciiTheme="minorHAnsi" w:eastAsiaTheme="minorHAnsi" w:hAnsiTheme="minorHAnsi" w:cstheme="minorBidi"/>
          <w:kern w:val="2"/>
          <w:sz w:val="24"/>
          <w:szCs w:val="24"/>
          <w:lang w:val="fr-CA"/>
          <w14:ligatures w14:val="standardContextual"/>
        </w:rPr>
        <w:t xml:space="preserve">. Le système de paye Phénix engendre des problèmes liés aux congés pour accident de travail en raison de renseignements erronés sur la rémunération. Les gestionnaires (article 34) doivent saisir les renseignements différemment. Les retards dans le traitement des demandes de congé de 20 jours sont dus aux retards des gestionnaires (article 34). La période d’attente de 20 jours ne commence que lorsque le dossier est transmis au Centre des services de paye de la fonction publique. L’utilisation du BGI est volontaire. Les employés ou les gestionnaires doivent avoir recours au BGI si l’accident est survenu en dehors du travail, ce qui peut créer des situations où certains membres ne sont pas pris en charge par le BGI. Les congés pour accident de travail sont automatiquement acheminés au BGI. Le BGI travaille à plein régime. Il n’est pas en mesure de gérer des cas supplémentaires à l’heure actuelle. </w:t>
      </w:r>
    </w:p>
    <w:p w14:paraId="2EDC70E9"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59E45E14"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Questions concernant le changement d’horaire du retour au travail. Discussion sur les droits de la personne protégés, tels que la situation familiale. L’employeur n’a pas le droit de changer l’horaire d’un employé d’une manière qui a une incidence sur sa vie de famille. Le médecin peut aider l’employé dans cette situation, ainsi qu’un représentant syndical. Le BGI a créé une fiche-conseil intitulée « Quelles sont les limitations fonctionnelles? ». Tâches allégées – Les personnes qui établissent les tâches allégées sont le médecin, l’employeur et l’employé.</w:t>
      </w:r>
    </w:p>
    <w:p w14:paraId="28FA1164"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1C79E0ED"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 xml:space="preserve">Conclusion d’un accord sur les niveaux de service (ANS) avec le programme Accessibilité, adaptation et technologie informatique adaptée (AATIA) afin d’aider les membres à obtenir l’équipement nécessaire aux mesures d’adaptation. </w:t>
      </w:r>
    </w:p>
    <w:p w14:paraId="0AB6B566"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1E59C09B" w14:textId="77777777" w:rsidR="00C86CFB" w:rsidRPr="00C86CFB" w:rsidRDefault="00C86CFB" w:rsidP="00C86CFB">
      <w:pPr>
        <w:spacing w:after="0" w:line="240" w:lineRule="auto"/>
        <w:rPr>
          <w:rFonts w:asciiTheme="minorHAnsi" w:eastAsiaTheme="minorHAnsi" w:hAnsiTheme="minorHAnsi" w:cstheme="minorBidi"/>
          <w:b/>
          <w:bCs/>
          <w:kern w:val="2"/>
          <w:sz w:val="24"/>
          <w:szCs w:val="24"/>
          <w:u w:val="single"/>
          <w:lang w:val="fr-CA"/>
          <w14:ligatures w14:val="standardContextual"/>
        </w:rPr>
      </w:pPr>
      <w:r w:rsidRPr="00C86CFB">
        <w:rPr>
          <w:rFonts w:asciiTheme="minorHAnsi" w:eastAsiaTheme="minorHAnsi" w:hAnsiTheme="minorHAnsi" w:cstheme="minorBidi"/>
          <w:b/>
          <w:bCs/>
          <w:kern w:val="2"/>
          <w:sz w:val="24"/>
          <w:szCs w:val="24"/>
          <w:u w:val="single"/>
          <w:lang w:val="fr-CA"/>
          <w14:ligatures w14:val="standardContextual"/>
        </w:rPr>
        <w:t>12 h à 13 h : dîner</w:t>
      </w:r>
    </w:p>
    <w:p w14:paraId="743EB6C6" w14:textId="77777777" w:rsidR="00C86CFB" w:rsidRPr="00C86CFB" w:rsidRDefault="00C86CFB" w:rsidP="00C86CFB">
      <w:pPr>
        <w:spacing w:after="0" w:line="240" w:lineRule="auto"/>
        <w:rPr>
          <w:rFonts w:asciiTheme="minorHAnsi" w:eastAsiaTheme="minorHAnsi" w:hAnsiTheme="minorHAnsi" w:cstheme="minorBidi"/>
          <w:b/>
          <w:bCs/>
          <w:kern w:val="2"/>
          <w:sz w:val="24"/>
          <w:szCs w:val="24"/>
          <w:u w:val="single"/>
          <w:lang w:val="fr-CA"/>
          <w14:ligatures w14:val="standardContextual"/>
        </w:rPr>
      </w:pPr>
    </w:p>
    <w:p w14:paraId="24F6BA2D" w14:textId="77777777" w:rsidR="00C86CFB" w:rsidRPr="00C86CFB" w:rsidRDefault="00C86CFB" w:rsidP="00C86CFB">
      <w:pPr>
        <w:spacing w:after="0" w:line="240" w:lineRule="auto"/>
        <w:rPr>
          <w:rFonts w:asciiTheme="minorHAnsi" w:eastAsiaTheme="minorHAnsi" w:hAnsiTheme="minorHAnsi" w:cstheme="minorBidi"/>
          <w:b/>
          <w:bCs/>
          <w:kern w:val="2"/>
          <w:sz w:val="24"/>
          <w:szCs w:val="24"/>
          <w:lang w:val="fr-CA"/>
          <w14:ligatures w14:val="standardContextual"/>
        </w:rPr>
      </w:pPr>
      <w:r w:rsidRPr="00C86CFB">
        <w:rPr>
          <w:rFonts w:asciiTheme="minorHAnsi" w:eastAsiaTheme="minorHAnsi" w:hAnsiTheme="minorHAnsi" w:cstheme="minorBidi"/>
          <w:b/>
          <w:bCs/>
          <w:kern w:val="2"/>
          <w:sz w:val="24"/>
          <w:szCs w:val="24"/>
          <w:lang w:val="fr-CA"/>
          <w14:ligatures w14:val="standardContextual"/>
        </w:rPr>
        <w:t>13 h : Benoit Gagnon, DSIFC et Jennifer </w:t>
      </w:r>
      <w:proofErr w:type="spellStart"/>
      <w:r w:rsidRPr="00C86CFB">
        <w:rPr>
          <w:rFonts w:asciiTheme="minorHAnsi" w:eastAsiaTheme="minorHAnsi" w:hAnsiTheme="minorHAnsi" w:cstheme="minorBidi"/>
          <w:b/>
          <w:bCs/>
          <w:kern w:val="2"/>
          <w:sz w:val="24"/>
          <w:szCs w:val="24"/>
          <w:lang w:val="fr-CA"/>
          <w14:ligatures w14:val="standardContextual"/>
        </w:rPr>
        <w:t>Hevey</w:t>
      </w:r>
      <w:proofErr w:type="spellEnd"/>
      <w:r w:rsidRPr="00C86CFB">
        <w:rPr>
          <w:rFonts w:asciiTheme="minorHAnsi" w:eastAsiaTheme="minorHAnsi" w:hAnsiTheme="minorHAnsi" w:cstheme="minorBidi"/>
          <w:b/>
          <w:bCs/>
          <w:kern w:val="2"/>
          <w:sz w:val="24"/>
          <w:szCs w:val="24"/>
          <w:lang w:val="fr-CA"/>
          <w14:ligatures w14:val="standardContextual"/>
        </w:rPr>
        <w:t>, PSP</w:t>
      </w:r>
    </w:p>
    <w:p w14:paraId="285107B9"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47A20099"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Mises à jour sur l’état d’avancement des projets suivants :</w:t>
      </w:r>
    </w:p>
    <w:p w14:paraId="2CFDD6DC"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21287144"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b/>
          <w:bCs/>
          <w:kern w:val="2"/>
          <w:sz w:val="24"/>
          <w:szCs w:val="24"/>
          <w:lang w:val="fr-CA"/>
          <w14:ligatures w14:val="standardContextual"/>
        </w:rPr>
        <w:t>Programme de réduction des carcinogènes</w:t>
      </w:r>
      <w:r w:rsidRPr="00C86CFB">
        <w:rPr>
          <w:rFonts w:asciiTheme="minorHAnsi" w:eastAsiaTheme="minorHAnsi" w:hAnsiTheme="minorHAnsi" w:cstheme="minorBidi"/>
          <w:kern w:val="2"/>
          <w:sz w:val="24"/>
          <w:szCs w:val="24"/>
          <w:lang w:val="fr-CA"/>
          <w14:ligatures w14:val="standardContextual"/>
        </w:rPr>
        <w:t> – Dernières étapes de la directive du directeur du service des incendies. L’ancien programme est actuellement utilisé. Le système WARD sera terminé. 370 000 $ seront nécessaires pour l’intégrer aux véhicules. Nous l’avons ajouté aux véhicules en raison de l’exigence en matière d’infrastructure. Tous les nouveaux véhicules seront équipés du système. Les filtres devraient avoir une durée de vie de 5 ans, mais ce n’est pas le cas. Le temps de démarrage du système et de ralenti élevé a été réduit de 35 à 15 secondes afin de préserver les filtres. Le problème avec la marche arrière pose un souci. Il n’y a pas assez de temps. Une section locale a demandé de corriger la situation. À l’heure actuelle, le système est en cours d’installation sur 22 véhicules. Des entrepreneurs se chargent de l’installation du système WARD. Cela n’est pas effectué par l’intermédiaire de Transport et génie électrique et mécanique (TGEM). Deux techniciens des États-Unis sont venus pour l’installation. Les coûts approximatifs sont de 17 000 $. L’entretien nécessaire vise à changer les filtres. Cela sera effectué par des employés locaux.</w:t>
      </w:r>
    </w:p>
    <w:p w14:paraId="278E1226"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105B0A7C"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La prochaine tâche à accomplir dans le cadre du programme de réduction des carcinogènes se rapporte aux zones jaunes et rouges afin de s’assurer que les espaces de restauration, de vie et d’entraînement sont suffisamment éloignés de la zone réservée aux camions.</w:t>
      </w:r>
    </w:p>
    <w:p w14:paraId="0FADDFE3"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1C72BAB8"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Gagetown soulève des problèmes de test au sein de la caserne. Absence de réunions sur la santé et la sécurité. Les membres ont suivi toutes les recommandations du DSIFC au cours des dernières années, mais sans résultat en raison de la direction locale. L’ancien DSIFC Voss a consacré beaucoup d’efforts pour faire progresser les activités à Gagetown. Le nouveau DSIFC Jean-Marc </w:t>
      </w:r>
      <w:proofErr w:type="spellStart"/>
      <w:r w:rsidRPr="00C86CFB">
        <w:rPr>
          <w:rFonts w:asciiTheme="minorHAnsi" w:eastAsiaTheme="minorHAnsi" w:hAnsiTheme="minorHAnsi" w:cstheme="minorBidi"/>
          <w:kern w:val="2"/>
          <w:sz w:val="24"/>
          <w:szCs w:val="24"/>
          <w:lang w:val="fr-CA"/>
          <w14:ligatures w14:val="standardContextual"/>
        </w:rPr>
        <w:t>Fugulin</w:t>
      </w:r>
      <w:proofErr w:type="spellEnd"/>
      <w:r w:rsidRPr="00C86CFB">
        <w:rPr>
          <w:rFonts w:asciiTheme="minorHAnsi" w:eastAsiaTheme="minorHAnsi" w:hAnsiTheme="minorHAnsi" w:cstheme="minorBidi"/>
          <w:kern w:val="2"/>
          <w:sz w:val="24"/>
          <w:szCs w:val="24"/>
          <w:lang w:val="fr-CA"/>
          <w14:ligatures w14:val="standardContextual"/>
        </w:rPr>
        <w:t xml:space="preserve"> assure le suivi. Il possède une expérience dans le domaine de l’infrastructure. Benoit Gagnon affirme que cette fois-ci, les choses seront différentes. Le DSIFC rencontrera tous les chefs des pompiers. Il fait preuve d’une approche plus humaine et cherche un terrain d’entente et des objectifs communs. La limite relative à l’infrastructure est fixée à 10 000 000 $. En restant en dessous de cette limite, nous pourrons maintenir la situation au niveau local. </w:t>
      </w:r>
    </w:p>
    <w:p w14:paraId="7871E19C"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43E9036D" w14:textId="77777777" w:rsidR="00C86CFB" w:rsidRPr="00C86CFB" w:rsidRDefault="00C86CFB" w:rsidP="00C86CFB">
      <w:pPr>
        <w:spacing w:after="0" w:line="240" w:lineRule="auto"/>
        <w:rPr>
          <w:rFonts w:asciiTheme="minorHAnsi" w:eastAsiaTheme="minorHAnsi" w:hAnsiTheme="minorHAnsi" w:cstheme="minorBidi"/>
          <w:kern w:val="2"/>
          <w:sz w:val="24"/>
          <w:szCs w:val="24"/>
          <w:u w:val="single"/>
          <w:lang w:val="fr-CA"/>
          <w14:ligatures w14:val="standardContextual"/>
        </w:rPr>
      </w:pPr>
      <w:r w:rsidRPr="00C86CFB">
        <w:rPr>
          <w:rFonts w:asciiTheme="minorHAnsi" w:eastAsiaTheme="minorHAnsi" w:hAnsiTheme="minorHAnsi" w:cstheme="minorBidi"/>
          <w:kern w:val="2"/>
          <w:sz w:val="24"/>
          <w:szCs w:val="24"/>
          <w:u w:val="single"/>
          <w:lang w:val="fr-CA"/>
          <w14:ligatures w14:val="standardContextual"/>
        </w:rPr>
        <w:t xml:space="preserve">– </w:t>
      </w:r>
      <w:r w:rsidRPr="00C86CFB">
        <w:rPr>
          <w:rFonts w:asciiTheme="minorHAnsi" w:eastAsiaTheme="minorHAnsi" w:hAnsiTheme="minorHAnsi" w:cstheme="minorBidi"/>
          <w:b/>
          <w:bCs/>
          <w:kern w:val="2"/>
          <w:sz w:val="24"/>
          <w:szCs w:val="24"/>
          <w:u w:val="single"/>
          <w:lang w:val="fr-CA"/>
          <w14:ligatures w14:val="standardContextual"/>
        </w:rPr>
        <w:t>Mousse et remplacement de la mousse (CANFORGEN</w:t>
      </w:r>
      <w:r w:rsidRPr="00C86CFB">
        <w:rPr>
          <w:rFonts w:asciiTheme="minorHAnsi" w:eastAsiaTheme="minorHAnsi" w:hAnsiTheme="minorHAnsi" w:cstheme="minorBidi"/>
          <w:kern w:val="2"/>
          <w:sz w:val="24"/>
          <w:szCs w:val="24"/>
          <w:u w:val="single"/>
          <w:lang w:val="fr-CA"/>
          <w14:ligatures w14:val="standardContextual"/>
        </w:rPr>
        <w:t>) –</w:t>
      </w:r>
    </w:p>
    <w:p w14:paraId="5D3539D9"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 xml:space="preserve">Selon les dernières nouvelles, la mousse C8 ne doit pas être utilisée à l’extérieur de la base. Nous n’avons pas reçu d’indications concernant son utilisation à l’extérieur de la base. La mousse C6 est considérée comme tout aussi problématique que la mousse C8. Nous continuerons à gérer cette situation jusqu’à ce que nous puissions obtenir la meilleure des deux solutions : une mousse sans fluor, par opposition à ces deux options contenant du fluor. Nous ne devons pas apporter la mousse actuelle de classe B aux activités d’aide mutuelle s’il s’agit de mousse C8. La mousse C6 n’est pas aussi problématique, mais elle n’est pas idéale. Nous délaissons la mousse AFFF pour la mousse F3. Des programmes de recherche sont mis en place dans le but de trouver une solution. La mousse F3 ne contient pas de substances </w:t>
      </w:r>
      <w:proofErr w:type="spellStart"/>
      <w:r w:rsidRPr="00C86CFB">
        <w:rPr>
          <w:rFonts w:asciiTheme="minorHAnsi" w:eastAsiaTheme="minorHAnsi" w:hAnsiTheme="minorHAnsi" w:cstheme="minorBidi"/>
          <w:kern w:val="2"/>
          <w:sz w:val="24"/>
          <w:szCs w:val="24"/>
          <w:lang w:val="fr-CA"/>
          <w14:ligatures w14:val="standardContextual"/>
        </w:rPr>
        <w:t>perfluoroalkylées</w:t>
      </w:r>
      <w:proofErr w:type="spellEnd"/>
      <w:r w:rsidRPr="00C86CFB">
        <w:rPr>
          <w:rFonts w:asciiTheme="minorHAnsi" w:eastAsiaTheme="minorHAnsi" w:hAnsiTheme="minorHAnsi" w:cstheme="minorBidi"/>
          <w:kern w:val="2"/>
          <w:sz w:val="24"/>
          <w:szCs w:val="24"/>
          <w:lang w:val="fr-CA"/>
          <w14:ligatures w14:val="standardContextual"/>
        </w:rPr>
        <w:t xml:space="preserve"> et </w:t>
      </w:r>
      <w:proofErr w:type="spellStart"/>
      <w:r w:rsidRPr="00C86CFB">
        <w:rPr>
          <w:rFonts w:asciiTheme="minorHAnsi" w:eastAsiaTheme="minorHAnsi" w:hAnsiTheme="minorHAnsi" w:cstheme="minorBidi"/>
          <w:kern w:val="2"/>
          <w:sz w:val="24"/>
          <w:szCs w:val="24"/>
          <w:lang w:val="fr-CA"/>
          <w14:ligatures w14:val="standardContextual"/>
        </w:rPr>
        <w:t>polyfluoroalkylées</w:t>
      </w:r>
      <w:proofErr w:type="spellEnd"/>
      <w:r w:rsidRPr="00C86CFB">
        <w:rPr>
          <w:rFonts w:asciiTheme="minorHAnsi" w:eastAsiaTheme="minorHAnsi" w:hAnsiTheme="minorHAnsi" w:cstheme="minorBidi"/>
          <w:kern w:val="2"/>
          <w:sz w:val="24"/>
          <w:szCs w:val="24"/>
          <w:lang w:val="fr-CA"/>
          <w14:ligatures w14:val="standardContextual"/>
        </w:rPr>
        <w:t xml:space="preserve"> (SPFA), mais elle entraîne des répercussions sur l’environnement et est tout aussi dangereuse. Le DSIFC travaille à la réduction et à l’élimination de l’exposition. Le système </w:t>
      </w:r>
      <w:proofErr w:type="spellStart"/>
      <w:r w:rsidRPr="00C86CFB">
        <w:rPr>
          <w:rFonts w:asciiTheme="minorHAnsi" w:eastAsiaTheme="minorHAnsi" w:hAnsiTheme="minorHAnsi" w:cstheme="minorBidi"/>
          <w:kern w:val="2"/>
          <w:sz w:val="24"/>
          <w:szCs w:val="24"/>
          <w:lang w:val="fr-CA"/>
          <w14:ligatures w14:val="standardContextual"/>
        </w:rPr>
        <w:t>Novec</w:t>
      </w:r>
      <w:proofErr w:type="spellEnd"/>
      <w:r w:rsidRPr="00C86CFB">
        <w:rPr>
          <w:rFonts w:asciiTheme="minorHAnsi" w:eastAsiaTheme="minorHAnsi" w:hAnsiTheme="minorHAnsi" w:cstheme="minorBidi"/>
          <w:kern w:val="2"/>
          <w:sz w:val="24"/>
          <w:szCs w:val="24"/>
          <w:lang w:val="fr-CA"/>
          <w14:ligatures w14:val="standardContextual"/>
        </w:rPr>
        <w:t> 3M contient des SPFA. La spécification militaire (MILSPEC) concernant la mousse F3 sera publiée l’année prochaine, ce qui permettra de procéder à un changement, puis à son approvisionnement. Si cela a lieu, nous aurons un environnement sans SPFA. Nous serons en concurrence avec les États-Unis pour l’approvisionnement en raison de leur échéance fixée au mois d’octobre 2024. Des SPFA ont été retrouvées dans une nappe phréatique à 43 km de la base de Borden où la mousse a été utilisée. Mousse d’entraînement – Nous utiliserons d’autres méthodes à l’avenir pour mettre à l’essai les capacités de la mousse. Directive sur les mousses – CANFORGEN-02620</w:t>
      </w:r>
    </w:p>
    <w:p w14:paraId="5DF91E16"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39040D2E" w14:textId="77777777" w:rsidR="00C86CFB" w:rsidRPr="00C86CFB" w:rsidRDefault="00C86CFB" w:rsidP="00C86CFB">
      <w:pPr>
        <w:spacing w:after="0" w:line="240" w:lineRule="auto"/>
        <w:rPr>
          <w:rFonts w:asciiTheme="minorHAnsi" w:eastAsiaTheme="minorHAnsi" w:hAnsiTheme="minorHAnsi" w:cstheme="minorBidi"/>
          <w:b/>
          <w:bCs/>
          <w:kern w:val="2"/>
          <w:sz w:val="24"/>
          <w:szCs w:val="24"/>
          <w:u w:val="single"/>
          <w:lang w:val="fr-CA"/>
          <w14:ligatures w14:val="standardContextual"/>
        </w:rPr>
      </w:pPr>
      <w:r w:rsidRPr="00C86CFB">
        <w:rPr>
          <w:rFonts w:asciiTheme="minorHAnsi" w:eastAsiaTheme="minorHAnsi" w:hAnsiTheme="minorHAnsi" w:cstheme="minorBidi"/>
          <w:b/>
          <w:bCs/>
          <w:kern w:val="2"/>
          <w:sz w:val="24"/>
          <w:szCs w:val="24"/>
          <w:u w:val="single"/>
          <w:lang w:val="fr-CA"/>
          <w14:ligatures w14:val="standardContextual"/>
        </w:rPr>
        <w:t>Normes et possibilités de formation</w:t>
      </w:r>
    </w:p>
    <w:p w14:paraId="6B7A79B8"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 xml:space="preserve">Que prévoit le DSIFC pour assurer la formation? </w:t>
      </w:r>
    </w:p>
    <w:p w14:paraId="549C8A25"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Possibilité d’utiliser une école locale. La formation doit être Pro </w:t>
      </w:r>
      <w:proofErr w:type="spellStart"/>
      <w:r w:rsidRPr="00C86CFB">
        <w:rPr>
          <w:rFonts w:asciiTheme="minorHAnsi" w:eastAsiaTheme="minorHAnsi" w:hAnsiTheme="minorHAnsi" w:cstheme="minorBidi"/>
          <w:kern w:val="2"/>
          <w:sz w:val="24"/>
          <w:szCs w:val="24"/>
          <w:lang w:val="fr-CA"/>
          <w14:ligatures w14:val="standardContextual"/>
        </w:rPr>
        <w:t>Board</w:t>
      </w:r>
      <w:proofErr w:type="spellEnd"/>
      <w:r w:rsidRPr="00C86CFB">
        <w:rPr>
          <w:rFonts w:asciiTheme="minorHAnsi" w:eastAsiaTheme="minorHAnsi" w:hAnsiTheme="minorHAnsi" w:cstheme="minorBidi"/>
          <w:kern w:val="2"/>
          <w:sz w:val="24"/>
          <w:szCs w:val="24"/>
          <w:lang w:val="fr-CA"/>
          <w14:ligatures w14:val="standardContextual"/>
        </w:rPr>
        <w:t xml:space="preserve"> ou approuvée par l’IFSAC. Elle est déjà intégrée directive 1004 du directeur du service des incendies (FMD 1004). Borden aura accès à davantage de cours offerts à l’intention des commandants de secteur et de cours de formation professionnelle. Organisation d’une compétition FR4 afin de trouver un remplaçant à Pierre Blackburn. Il y a 24 candidats, dont 16 qui sont d’anciens militaires. </w:t>
      </w:r>
    </w:p>
    <w:p w14:paraId="146C827D"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21D6AF1B" w14:textId="77777777" w:rsidR="00C86CFB" w:rsidRPr="00C86CFB" w:rsidRDefault="00C86CFB" w:rsidP="00C86CFB">
      <w:pPr>
        <w:spacing w:after="0" w:line="240" w:lineRule="auto"/>
        <w:rPr>
          <w:rFonts w:asciiTheme="minorHAnsi" w:eastAsiaTheme="minorHAnsi" w:hAnsiTheme="minorHAnsi" w:cstheme="minorBidi"/>
          <w:b/>
          <w:bCs/>
          <w:kern w:val="2"/>
          <w:sz w:val="24"/>
          <w:szCs w:val="24"/>
          <w:u w:val="single"/>
          <w:lang w:val="fr-CA"/>
          <w14:ligatures w14:val="standardContextual"/>
        </w:rPr>
      </w:pPr>
      <w:r w:rsidRPr="00C86CFB">
        <w:rPr>
          <w:rFonts w:asciiTheme="minorHAnsi" w:eastAsiaTheme="minorHAnsi" w:hAnsiTheme="minorHAnsi" w:cstheme="minorBidi"/>
          <w:b/>
          <w:bCs/>
          <w:kern w:val="2"/>
          <w:sz w:val="24"/>
          <w:szCs w:val="24"/>
          <w:u w:val="single"/>
          <w:lang w:val="fr-CA"/>
          <w14:ligatures w14:val="standardContextual"/>
        </w:rPr>
        <w:t>Temps d’indisponibilité des véhicules</w:t>
      </w:r>
    </w:p>
    <w:p w14:paraId="44087367"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 xml:space="preserve">Le DSIFC n’en assure pas le suivi. Questions posées : l’approvisionnement compte parmi les principaux problèmes. Pouvons-nous modifier l’urgence de la procédure d’approvisionnement des véhicules d’intervention pour accélérer le processus d’acquisition? </w:t>
      </w:r>
    </w:p>
    <w:p w14:paraId="13401308"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Il est important d’établir et de cultiver des relations pour faire avancer les choses.</w:t>
      </w:r>
    </w:p>
    <w:p w14:paraId="1C26E0DE"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 xml:space="preserve">Le délai pour obtenir un véhicule est de deux à quatre ans. L’armée fait l’acquisition de véhicules. </w:t>
      </w:r>
    </w:p>
    <w:p w14:paraId="1A8D58A7"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3B8EB464" w14:textId="77777777" w:rsidR="00C86CFB" w:rsidRPr="00C86CFB" w:rsidRDefault="00C86CFB" w:rsidP="00C86CFB">
      <w:pPr>
        <w:spacing w:after="0" w:line="240" w:lineRule="auto"/>
        <w:rPr>
          <w:rFonts w:asciiTheme="minorHAnsi" w:eastAsiaTheme="minorHAnsi" w:hAnsiTheme="minorHAnsi" w:cstheme="minorBidi"/>
          <w:color w:val="FF0000"/>
          <w:kern w:val="2"/>
          <w:sz w:val="24"/>
          <w:szCs w:val="24"/>
          <w:lang w:val="fr-CA"/>
          <w14:ligatures w14:val="standardContextual"/>
        </w:rPr>
      </w:pPr>
      <w:r w:rsidRPr="00C86CFB">
        <w:rPr>
          <w:rFonts w:asciiTheme="minorHAnsi" w:eastAsiaTheme="minorHAnsi" w:hAnsiTheme="minorHAnsi" w:cstheme="minorBidi"/>
          <w:color w:val="FF0000"/>
          <w:kern w:val="2"/>
          <w:sz w:val="24"/>
          <w:szCs w:val="24"/>
          <w:lang w:val="fr-CA"/>
          <w14:ligatures w14:val="standardContextual"/>
        </w:rPr>
        <w:t>Le DSIFC a répondu à la question du pompier Chris Rinehart concernant les véhicules de la BFC de Gagetown.</w:t>
      </w:r>
    </w:p>
    <w:p w14:paraId="6CAB433B"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013F25A6" w14:textId="77777777" w:rsidR="00C86CFB" w:rsidRPr="00C86CFB" w:rsidRDefault="00C86CFB" w:rsidP="00C86CFB">
      <w:pPr>
        <w:spacing w:after="0" w:line="240" w:lineRule="auto"/>
        <w:rPr>
          <w:rFonts w:asciiTheme="minorHAnsi" w:eastAsiaTheme="minorHAnsi" w:hAnsiTheme="minorHAnsi" w:cstheme="minorBidi"/>
          <w:b/>
          <w:bCs/>
          <w:kern w:val="2"/>
          <w:sz w:val="24"/>
          <w:szCs w:val="24"/>
          <w:u w:val="single"/>
          <w:lang w:val="fr-CA"/>
          <w14:ligatures w14:val="standardContextual"/>
        </w:rPr>
      </w:pPr>
      <w:r w:rsidRPr="00C86CFB">
        <w:rPr>
          <w:rFonts w:asciiTheme="minorHAnsi" w:eastAsiaTheme="minorHAnsi" w:hAnsiTheme="minorHAnsi" w:cstheme="minorBidi"/>
          <w:b/>
          <w:bCs/>
          <w:kern w:val="2"/>
          <w:sz w:val="24"/>
          <w:szCs w:val="24"/>
          <w:u w:val="single"/>
          <w:lang w:val="fr-CA"/>
          <w14:ligatures w14:val="standardContextual"/>
        </w:rPr>
        <w:t xml:space="preserve">Opération </w:t>
      </w:r>
      <w:proofErr w:type="spellStart"/>
      <w:r w:rsidRPr="00C86CFB">
        <w:rPr>
          <w:rFonts w:asciiTheme="minorHAnsi" w:eastAsiaTheme="minorHAnsi" w:hAnsiTheme="minorHAnsi" w:cstheme="minorBidi"/>
          <w:b/>
          <w:bCs/>
          <w:kern w:val="2"/>
          <w:sz w:val="24"/>
          <w:szCs w:val="24"/>
          <w:u w:val="single"/>
          <w:lang w:val="fr-CA"/>
          <w14:ligatures w14:val="standardContextual"/>
        </w:rPr>
        <w:t>Lentus</w:t>
      </w:r>
      <w:proofErr w:type="spellEnd"/>
      <w:r w:rsidRPr="00C86CFB">
        <w:rPr>
          <w:rFonts w:asciiTheme="minorHAnsi" w:eastAsiaTheme="minorHAnsi" w:hAnsiTheme="minorHAnsi" w:cstheme="minorBidi"/>
          <w:b/>
          <w:bCs/>
          <w:kern w:val="2"/>
          <w:sz w:val="24"/>
          <w:szCs w:val="24"/>
          <w:u w:val="single"/>
          <w:lang w:val="fr-CA"/>
          <w14:ligatures w14:val="standardContextual"/>
        </w:rPr>
        <w:t> – Déploiements pour feux de forêt</w:t>
      </w:r>
    </w:p>
    <w:p w14:paraId="6E94047A"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Le ministre du MDN a déjà répondu à cette question.</w:t>
      </w:r>
    </w:p>
    <w:p w14:paraId="3F7CBED9"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Nous effectuons les opérations de nettoyage. En dehors de l’aide mutuelle, nous ne serons jamais déployés pour des feux de forêt. Ce n’est pas notre mandat.</w:t>
      </w:r>
    </w:p>
    <w:p w14:paraId="2FB259E2"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682EFEC7"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Nous formons les militaires pour les opérations de nettoyage, et cela devrait se faire en dehors de nos horaires réguliers. Cela ne fait pas partie de notre travail et devrait être effectué en heures supplémentaires, et non pendant les heures de travail normales.</w:t>
      </w:r>
    </w:p>
    <w:p w14:paraId="6DF103AA"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522675C3" w14:textId="77777777" w:rsidR="00C86CFB" w:rsidRPr="00C86CFB" w:rsidRDefault="00C86CFB" w:rsidP="00C86CFB">
      <w:pPr>
        <w:spacing w:after="0" w:line="240" w:lineRule="auto"/>
        <w:rPr>
          <w:rFonts w:asciiTheme="minorHAnsi" w:eastAsiaTheme="minorHAnsi" w:hAnsiTheme="minorHAnsi" w:cstheme="minorBidi"/>
          <w:b/>
          <w:bCs/>
          <w:kern w:val="2"/>
          <w:sz w:val="24"/>
          <w:szCs w:val="24"/>
          <w:u w:val="single"/>
          <w:lang w:val="fr-CA"/>
          <w14:ligatures w14:val="standardContextual"/>
        </w:rPr>
      </w:pPr>
      <w:r w:rsidRPr="00C86CFB">
        <w:rPr>
          <w:rFonts w:asciiTheme="minorHAnsi" w:eastAsiaTheme="minorHAnsi" w:hAnsiTheme="minorHAnsi" w:cstheme="minorBidi"/>
          <w:b/>
          <w:bCs/>
          <w:kern w:val="2"/>
          <w:sz w:val="24"/>
          <w:szCs w:val="24"/>
          <w:u w:val="single"/>
          <w:lang w:val="fr-CA"/>
          <w14:ligatures w14:val="standardContextual"/>
        </w:rPr>
        <w:t>Désignation relative aux feux de forêt</w:t>
      </w:r>
    </w:p>
    <w:p w14:paraId="28808DFC"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Approvisionnement initial. Le problème est probablement le coût. Les chefs des pompiers font appel à des gestionnaires du cycle de vie au sein du bureau du DSIFC.</w:t>
      </w:r>
    </w:p>
    <w:p w14:paraId="66D3D5B6" w14:textId="77777777" w:rsidR="00C86CFB" w:rsidRPr="00C86CFB" w:rsidRDefault="00C86CFB" w:rsidP="00C86CFB">
      <w:pPr>
        <w:spacing w:after="0" w:line="240" w:lineRule="auto"/>
        <w:rPr>
          <w:rFonts w:asciiTheme="minorHAnsi" w:eastAsiaTheme="minorHAnsi" w:hAnsiTheme="minorHAnsi" w:cstheme="minorBidi"/>
          <w:b/>
          <w:bCs/>
          <w:kern w:val="2"/>
          <w:sz w:val="24"/>
          <w:szCs w:val="24"/>
          <w:u w:val="single"/>
          <w:lang w:val="fr-CA"/>
          <w14:ligatures w14:val="standardContextual"/>
        </w:rPr>
      </w:pPr>
    </w:p>
    <w:p w14:paraId="67BA86CC" w14:textId="77777777" w:rsidR="00C86CFB" w:rsidRPr="00C86CFB" w:rsidRDefault="00C86CFB" w:rsidP="00C86CFB">
      <w:pPr>
        <w:spacing w:after="0" w:line="240" w:lineRule="auto"/>
        <w:rPr>
          <w:rFonts w:asciiTheme="minorHAnsi" w:eastAsiaTheme="minorHAnsi" w:hAnsiTheme="minorHAnsi" w:cstheme="minorBidi"/>
          <w:b/>
          <w:bCs/>
          <w:kern w:val="2"/>
          <w:sz w:val="24"/>
          <w:szCs w:val="24"/>
          <w:u w:val="single"/>
          <w:lang w:val="fr-CA"/>
          <w14:ligatures w14:val="standardContextual"/>
        </w:rPr>
      </w:pPr>
      <w:r w:rsidRPr="00C86CFB">
        <w:rPr>
          <w:rFonts w:asciiTheme="minorHAnsi" w:eastAsiaTheme="minorHAnsi" w:hAnsiTheme="minorHAnsi" w:cstheme="minorBidi"/>
          <w:b/>
          <w:bCs/>
          <w:kern w:val="2"/>
          <w:sz w:val="24"/>
          <w:szCs w:val="24"/>
          <w:u w:val="single"/>
          <w:lang w:val="fr-CA"/>
          <w14:ligatures w14:val="standardContextual"/>
        </w:rPr>
        <w:t xml:space="preserve">DMFC et Rocky Point – Infestation de rats à Rocky Point et au DMFC de Bedford </w:t>
      </w:r>
    </w:p>
    <w:p w14:paraId="79D23E96"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Le DSIFC n’a pas assuré le suivi de la nouvelle caserne.</w:t>
      </w:r>
    </w:p>
    <w:p w14:paraId="11B7F1B6"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 xml:space="preserve">Le DSIFC impliquera l’Unité des Opérations immobilières (Ops </w:t>
      </w:r>
      <w:proofErr w:type="spellStart"/>
      <w:r w:rsidRPr="00C86CFB">
        <w:rPr>
          <w:rFonts w:asciiTheme="minorHAnsi" w:eastAsiaTheme="minorHAnsi" w:hAnsiTheme="minorHAnsi" w:cstheme="minorBidi"/>
          <w:kern w:val="2"/>
          <w:sz w:val="24"/>
          <w:szCs w:val="24"/>
          <w:lang w:val="fr-CA"/>
          <w14:ligatures w14:val="standardContextual"/>
        </w:rPr>
        <w:t>Imm</w:t>
      </w:r>
      <w:proofErr w:type="spellEnd"/>
      <w:r w:rsidRPr="00C86CFB">
        <w:rPr>
          <w:rFonts w:asciiTheme="minorHAnsi" w:eastAsiaTheme="minorHAnsi" w:hAnsiTheme="minorHAnsi" w:cstheme="minorBidi"/>
          <w:kern w:val="2"/>
          <w:sz w:val="24"/>
          <w:szCs w:val="24"/>
          <w:lang w:val="fr-CA"/>
          <w14:ligatures w14:val="standardContextual"/>
        </w:rPr>
        <w:t xml:space="preserve">). </w:t>
      </w:r>
    </w:p>
    <w:p w14:paraId="58C09846"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Il soulèvera la situation avec la sécurité de la base.</w:t>
      </w:r>
    </w:p>
    <w:p w14:paraId="6F9EA85E"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b/>
          <w:bCs/>
          <w:kern w:val="2"/>
          <w:sz w:val="24"/>
          <w:szCs w:val="24"/>
          <w:u w:val="single"/>
          <w:lang w:val="fr-CA"/>
          <w14:ligatures w14:val="standardContextual"/>
        </w:rPr>
        <w:t>Directive du DSIFC – Sauvetage spécial</w:t>
      </w:r>
    </w:p>
    <w:p w14:paraId="34AE106A"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 xml:space="preserve">Ceci n’est pas une priorité. Nouvelle DOAD. </w:t>
      </w:r>
    </w:p>
    <w:p w14:paraId="14B88C80"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Nouvelle version des renseignements inscrits à l’annexe de la directive 1004 du directeur du service des incendies (FMD 1004).</w:t>
      </w:r>
    </w:p>
    <w:p w14:paraId="06F2C3C0"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Utilisation des ressources existantes pour maximiser la formation et les fonds.</w:t>
      </w:r>
    </w:p>
    <w:p w14:paraId="2A4C4789" w14:textId="77777777" w:rsidR="00C86CFB" w:rsidRPr="00C86CFB" w:rsidRDefault="00C86CFB" w:rsidP="00C86CFB">
      <w:pPr>
        <w:spacing w:after="0" w:line="240" w:lineRule="auto"/>
        <w:rPr>
          <w:rFonts w:asciiTheme="minorHAnsi" w:eastAsiaTheme="minorHAnsi" w:hAnsiTheme="minorHAnsi" w:cstheme="minorBidi"/>
          <w:b/>
          <w:bCs/>
          <w:kern w:val="2"/>
          <w:sz w:val="24"/>
          <w:szCs w:val="24"/>
          <w:u w:val="single"/>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Le droit de refuser devrait être exercé.</w:t>
      </w:r>
    </w:p>
    <w:p w14:paraId="4B6121BE" w14:textId="77777777" w:rsidR="00C86CFB" w:rsidRPr="00C86CFB" w:rsidRDefault="00C86CFB" w:rsidP="00C86CFB">
      <w:pPr>
        <w:spacing w:after="0" w:line="240" w:lineRule="auto"/>
        <w:rPr>
          <w:rFonts w:asciiTheme="minorHAnsi" w:eastAsiaTheme="minorHAnsi" w:hAnsiTheme="minorHAnsi" w:cstheme="minorBidi"/>
          <w:b/>
          <w:bCs/>
          <w:kern w:val="2"/>
          <w:sz w:val="24"/>
          <w:szCs w:val="24"/>
          <w:u w:val="single"/>
          <w:lang w:val="fr-CA"/>
          <w14:ligatures w14:val="standardContextual"/>
        </w:rPr>
      </w:pPr>
    </w:p>
    <w:p w14:paraId="68586118" w14:textId="77777777" w:rsidR="00C86CFB" w:rsidRPr="00C86CFB" w:rsidRDefault="00C86CFB" w:rsidP="00C86CFB">
      <w:pPr>
        <w:spacing w:after="0" w:line="240" w:lineRule="auto"/>
        <w:rPr>
          <w:rFonts w:asciiTheme="minorHAnsi" w:eastAsiaTheme="minorHAnsi" w:hAnsiTheme="minorHAnsi" w:cstheme="minorBidi"/>
          <w:b/>
          <w:bCs/>
          <w:kern w:val="2"/>
          <w:sz w:val="24"/>
          <w:szCs w:val="24"/>
          <w:u w:val="single"/>
          <w:lang w:val="fr-CA"/>
          <w14:ligatures w14:val="standardContextual"/>
        </w:rPr>
      </w:pPr>
      <w:r w:rsidRPr="00C86CFB">
        <w:rPr>
          <w:rFonts w:asciiTheme="minorHAnsi" w:eastAsiaTheme="minorHAnsi" w:hAnsiTheme="minorHAnsi" w:cstheme="minorBidi"/>
          <w:b/>
          <w:bCs/>
          <w:kern w:val="2"/>
          <w:sz w:val="24"/>
          <w:szCs w:val="24"/>
          <w:u w:val="single"/>
          <w:lang w:val="fr-CA"/>
          <w14:ligatures w14:val="standardContextual"/>
        </w:rPr>
        <w:t>Congé pour accident de travail</w:t>
      </w:r>
    </w:p>
    <w:p w14:paraId="2191C537"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Présence de lacunes faisant en sorte que des membres ne sont pas pris en charge. Bien que cela ne fasse pas partie du mandat du DSIFC, il mentionnera la situation au symposium des chefs de pompiers qui se déroulera demain.</w:t>
      </w:r>
    </w:p>
    <w:p w14:paraId="70478D3E" w14:textId="77777777" w:rsidR="00C86CFB" w:rsidRPr="00C86CFB" w:rsidRDefault="00C86CFB" w:rsidP="00C86CFB">
      <w:pPr>
        <w:spacing w:after="0" w:line="240" w:lineRule="auto"/>
        <w:rPr>
          <w:rFonts w:asciiTheme="minorHAnsi" w:eastAsiaTheme="minorHAnsi" w:hAnsiTheme="minorHAnsi" w:cstheme="minorBidi"/>
          <w:b/>
          <w:bCs/>
          <w:kern w:val="2"/>
          <w:sz w:val="24"/>
          <w:szCs w:val="24"/>
          <w:u w:val="single"/>
          <w:lang w:val="fr-CA"/>
          <w14:ligatures w14:val="standardContextual"/>
        </w:rPr>
      </w:pPr>
    </w:p>
    <w:p w14:paraId="0402818F" w14:textId="77777777" w:rsidR="00C86CFB" w:rsidRPr="00C86CFB" w:rsidRDefault="00C86CFB" w:rsidP="00C86CFB">
      <w:pPr>
        <w:spacing w:after="0" w:line="240" w:lineRule="auto"/>
        <w:rPr>
          <w:rFonts w:asciiTheme="minorHAnsi" w:eastAsiaTheme="minorHAnsi" w:hAnsiTheme="minorHAnsi" w:cstheme="minorBidi"/>
          <w:b/>
          <w:bCs/>
          <w:kern w:val="2"/>
          <w:sz w:val="24"/>
          <w:szCs w:val="24"/>
          <w:u w:val="single"/>
          <w:lang w:val="fr-CA"/>
          <w14:ligatures w14:val="standardContextual"/>
        </w:rPr>
      </w:pPr>
      <w:r w:rsidRPr="00C86CFB">
        <w:rPr>
          <w:rFonts w:asciiTheme="minorHAnsi" w:eastAsiaTheme="minorHAnsi" w:hAnsiTheme="minorHAnsi" w:cstheme="minorBidi"/>
          <w:b/>
          <w:bCs/>
          <w:kern w:val="2"/>
          <w:sz w:val="24"/>
          <w:szCs w:val="24"/>
          <w:u w:val="single"/>
          <w:lang w:val="fr-CA"/>
          <w14:ligatures w14:val="standardContextual"/>
        </w:rPr>
        <w:t>Personnel du projet DOAD – augmentation potentielle</w:t>
      </w:r>
    </w:p>
    <w:p w14:paraId="6F30EC24"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 xml:space="preserve">Le mandat de la recherche menée par RDDC est d’étudier les exigences établies. Il n’y a pas eu de mise à jour sur le ratio de dotation en personnel depuis plus de 20 ans. Est-ce que cinq est un nombre minimum adéquat? RDDC a indiqué que cela n’était pas possible. Le major Stevens a demandé au service des ressources humaines de conclure un contrat avec un tiers. Nous avons besoin d’actuaires, de spécialistes des finances et de personnes opérationnelles. </w:t>
      </w:r>
    </w:p>
    <w:p w14:paraId="42E00CD3"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L’objectif du DSIFC est d’accroître l’effectif minimum et l’effectif total en fonction des données disponibles.</w:t>
      </w:r>
    </w:p>
    <w:p w14:paraId="2858DC49" w14:textId="77777777" w:rsidR="00C86CFB" w:rsidRPr="00C86CFB" w:rsidRDefault="00C86CFB" w:rsidP="00C86CFB">
      <w:pPr>
        <w:spacing w:after="0" w:line="240" w:lineRule="auto"/>
        <w:rPr>
          <w:rFonts w:asciiTheme="minorHAnsi" w:eastAsiaTheme="minorHAnsi" w:hAnsiTheme="minorHAnsi" w:cstheme="minorBidi"/>
          <w:b/>
          <w:bCs/>
          <w:kern w:val="2"/>
          <w:sz w:val="24"/>
          <w:szCs w:val="24"/>
          <w:u w:val="single"/>
          <w:lang w:val="fr-CA"/>
          <w14:ligatures w14:val="standardContextual"/>
        </w:rPr>
      </w:pPr>
    </w:p>
    <w:p w14:paraId="7407A9FE" w14:textId="77777777" w:rsidR="00C86CFB" w:rsidRPr="00C86CFB" w:rsidRDefault="00C86CFB" w:rsidP="00C86CFB">
      <w:pPr>
        <w:spacing w:after="0" w:line="240" w:lineRule="auto"/>
        <w:rPr>
          <w:rFonts w:asciiTheme="minorHAnsi" w:eastAsiaTheme="minorHAnsi" w:hAnsiTheme="minorHAnsi" w:cstheme="minorBidi"/>
          <w:b/>
          <w:bCs/>
          <w:kern w:val="2"/>
          <w:sz w:val="24"/>
          <w:szCs w:val="24"/>
          <w:u w:val="single"/>
          <w:lang w:val="fr-CA"/>
          <w14:ligatures w14:val="standardContextual"/>
        </w:rPr>
      </w:pPr>
      <w:r w:rsidRPr="00C86CFB">
        <w:rPr>
          <w:rFonts w:asciiTheme="minorHAnsi" w:eastAsiaTheme="minorHAnsi" w:hAnsiTheme="minorHAnsi" w:cstheme="minorBidi"/>
          <w:b/>
          <w:bCs/>
          <w:kern w:val="2"/>
          <w:sz w:val="24"/>
          <w:szCs w:val="24"/>
          <w:u w:val="single"/>
          <w:lang w:val="fr-CA"/>
          <w14:ligatures w14:val="standardContextual"/>
        </w:rPr>
        <w:t>Hélicoptère de réserve</w:t>
      </w:r>
    </w:p>
    <w:p w14:paraId="65116E6E"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Directive 1004 du directeur du service des incendies (FMD 1004)</w:t>
      </w:r>
    </w:p>
    <w:p w14:paraId="68C66739"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Manque de connaissances de la part du groupe demandant le service. Il n’y a eu aucune intervention à la suite de l’écrasement à Gander, et l’armée ne savait pas qu’il n’y avait pas d’équipe de secours qualifiée.</w:t>
      </w:r>
    </w:p>
    <w:p w14:paraId="1E72D9D0" w14:textId="77777777" w:rsidR="00C86CFB" w:rsidRPr="00C86CFB" w:rsidRDefault="00C86CFB" w:rsidP="00C86CFB">
      <w:pPr>
        <w:spacing w:after="0" w:line="240" w:lineRule="auto"/>
        <w:rPr>
          <w:rFonts w:asciiTheme="minorHAnsi" w:eastAsiaTheme="minorHAnsi" w:hAnsiTheme="minorHAnsi" w:cstheme="minorBidi"/>
          <w:b/>
          <w:bCs/>
          <w:kern w:val="2"/>
          <w:sz w:val="24"/>
          <w:szCs w:val="24"/>
          <w:u w:val="single"/>
          <w:lang w:val="fr-CA"/>
          <w14:ligatures w14:val="standardContextual"/>
        </w:rPr>
      </w:pPr>
    </w:p>
    <w:p w14:paraId="371ACDD0" w14:textId="77777777" w:rsidR="00C86CFB" w:rsidRPr="00C86CFB" w:rsidRDefault="00C86CFB" w:rsidP="00C86CFB">
      <w:pPr>
        <w:spacing w:after="0" w:line="240" w:lineRule="auto"/>
        <w:rPr>
          <w:rFonts w:asciiTheme="minorHAnsi" w:eastAsiaTheme="minorHAnsi" w:hAnsiTheme="minorHAnsi" w:cstheme="minorBidi"/>
          <w:b/>
          <w:bCs/>
          <w:kern w:val="2"/>
          <w:sz w:val="24"/>
          <w:szCs w:val="24"/>
          <w:u w:val="single"/>
          <w:lang w:val="fr-CA"/>
          <w14:ligatures w14:val="standardContextual"/>
        </w:rPr>
      </w:pPr>
      <w:r w:rsidRPr="00C86CFB">
        <w:rPr>
          <w:rFonts w:asciiTheme="minorHAnsi" w:eastAsiaTheme="minorHAnsi" w:hAnsiTheme="minorHAnsi" w:cstheme="minorBidi"/>
          <w:b/>
          <w:bCs/>
          <w:kern w:val="2"/>
          <w:sz w:val="24"/>
          <w:szCs w:val="24"/>
          <w:u w:val="single"/>
          <w:lang w:val="fr-CA"/>
          <w14:ligatures w14:val="standardContextual"/>
        </w:rPr>
        <w:t>Jennifer </w:t>
      </w:r>
      <w:proofErr w:type="spellStart"/>
      <w:r w:rsidRPr="00C86CFB">
        <w:rPr>
          <w:rFonts w:asciiTheme="minorHAnsi" w:eastAsiaTheme="minorHAnsi" w:hAnsiTheme="minorHAnsi" w:cstheme="minorBidi"/>
          <w:b/>
          <w:bCs/>
          <w:kern w:val="2"/>
          <w:sz w:val="24"/>
          <w:szCs w:val="24"/>
          <w:u w:val="single"/>
          <w:lang w:val="fr-CA"/>
          <w14:ligatures w14:val="standardContextual"/>
        </w:rPr>
        <w:t>Hevey</w:t>
      </w:r>
      <w:proofErr w:type="spellEnd"/>
      <w:r w:rsidRPr="00C86CFB">
        <w:rPr>
          <w:rFonts w:asciiTheme="minorHAnsi" w:eastAsiaTheme="minorHAnsi" w:hAnsiTheme="minorHAnsi" w:cstheme="minorBidi"/>
          <w:b/>
          <w:bCs/>
          <w:kern w:val="2"/>
          <w:sz w:val="24"/>
          <w:szCs w:val="24"/>
          <w:u w:val="single"/>
          <w:lang w:val="fr-CA"/>
          <w14:ligatures w14:val="standardContextual"/>
        </w:rPr>
        <w:t>, programme de santé globale des pompiers (PSP)</w:t>
      </w:r>
    </w:p>
    <w:p w14:paraId="1A5688D2" w14:textId="77777777" w:rsidR="00C86CFB" w:rsidRPr="00C86CFB" w:rsidRDefault="00C86CFB" w:rsidP="00C86CFB">
      <w:pPr>
        <w:spacing w:after="0" w:line="240" w:lineRule="auto"/>
        <w:rPr>
          <w:rFonts w:asciiTheme="minorHAnsi" w:eastAsiaTheme="minorHAnsi" w:hAnsiTheme="minorHAnsi" w:cstheme="minorBidi"/>
          <w:b/>
          <w:bCs/>
          <w:kern w:val="2"/>
          <w:sz w:val="24"/>
          <w:szCs w:val="24"/>
          <w:u w:val="single"/>
          <w:lang w:val="fr-CA"/>
          <w14:ligatures w14:val="standardContextual"/>
        </w:rPr>
      </w:pPr>
    </w:p>
    <w:p w14:paraId="04CB951E" w14:textId="77777777" w:rsidR="00C86CFB" w:rsidRPr="00C86CFB" w:rsidRDefault="00C86CFB" w:rsidP="00C86CFB">
      <w:pPr>
        <w:spacing w:after="0" w:line="240" w:lineRule="auto"/>
        <w:rPr>
          <w:rFonts w:asciiTheme="minorHAnsi" w:eastAsiaTheme="minorHAnsi" w:hAnsiTheme="minorHAnsi" w:cstheme="minorBidi"/>
          <w:kern w:val="2"/>
          <w:sz w:val="24"/>
          <w:szCs w:val="24"/>
          <w:lang w:val="en-CA"/>
          <w14:ligatures w14:val="standardContextual"/>
        </w:rPr>
      </w:pPr>
      <w:hyperlink r:id="rId8" w:history="1">
        <w:r w:rsidRPr="00C86CFB">
          <w:rPr>
            <w:rFonts w:asciiTheme="minorHAnsi" w:eastAsiaTheme="minorHAnsi" w:hAnsiTheme="minorHAnsi" w:cstheme="minorBidi"/>
            <w:color w:val="0563C1" w:themeColor="hyperlink"/>
            <w:kern w:val="2"/>
            <w:sz w:val="24"/>
            <w:szCs w:val="24"/>
            <w:u w:val="single"/>
            <w:lang w:val="fr-CA"/>
            <w14:ligatures w14:val="standardContextual"/>
          </w:rPr>
          <w:t>hevey.jennifer@cfmws.com</w:t>
        </w:r>
      </w:hyperlink>
      <w:r w:rsidRPr="00C86CFB">
        <w:rPr>
          <w:rFonts w:asciiTheme="minorHAnsi" w:eastAsiaTheme="minorHAnsi" w:hAnsiTheme="minorHAnsi" w:cstheme="minorBidi"/>
          <w:kern w:val="2"/>
          <w:sz w:val="24"/>
          <w:szCs w:val="24"/>
          <w:lang w:val="fr-CA"/>
          <w14:ligatures w14:val="standardContextual"/>
        </w:rPr>
        <w:t xml:space="preserve"> 613 219-1446</w:t>
      </w:r>
    </w:p>
    <w:p w14:paraId="1124558D" w14:textId="77777777" w:rsidR="00C86CFB" w:rsidRPr="00C86CFB" w:rsidRDefault="00C86CFB" w:rsidP="00C86CFB">
      <w:pPr>
        <w:spacing w:after="0" w:line="240" w:lineRule="auto"/>
        <w:rPr>
          <w:rFonts w:asciiTheme="minorHAnsi" w:eastAsiaTheme="minorHAnsi" w:hAnsiTheme="minorHAnsi" w:cstheme="minorBidi"/>
          <w:kern w:val="2"/>
          <w:sz w:val="24"/>
          <w:szCs w:val="24"/>
          <w:lang w:val="en-CA"/>
          <w14:ligatures w14:val="standardContextual"/>
        </w:rPr>
      </w:pPr>
    </w:p>
    <w:p w14:paraId="39F2B7CC"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Une visite de la plupart des casernes a été effectuée au début de l’année. Nous avons accès aux services offerts par le PSP, tels que le programme « En route vers la préparation mentale » (RVPM) et</w:t>
      </w:r>
    </w:p>
    <w:p w14:paraId="2F81E214"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roofErr w:type="gramStart"/>
      <w:r w:rsidRPr="00C86CFB">
        <w:rPr>
          <w:rFonts w:asciiTheme="minorHAnsi" w:eastAsiaTheme="minorHAnsi" w:hAnsiTheme="minorHAnsi" w:cstheme="minorBidi"/>
          <w:kern w:val="2"/>
          <w:sz w:val="24"/>
          <w:szCs w:val="24"/>
          <w:lang w:val="fr-CA"/>
          <w14:ligatures w14:val="standardContextual"/>
        </w:rPr>
        <w:t>la</w:t>
      </w:r>
      <w:proofErr w:type="gramEnd"/>
      <w:r w:rsidRPr="00C86CFB">
        <w:rPr>
          <w:rFonts w:asciiTheme="minorHAnsi" w:eastAsiaTheme="minorHAnsi" w:hAnsiTheme="minorHAnsi" w:cstheme="minorBidi"/>
          <w:kern w:val="2"/>
          <w:sz w:val="24"/>
          <w:szCs w:val="24"/>
          <w:lang w:val="fr-CA"/>
          <w14:ligatures w14:val="standardContextual"/>
        </w:rPr>
        <w:t xml:space="preserve"> promotion de la santé. Nous avons également accès à des programmes de yoga, ainsi qu’à des cours de mise en forme, d’étirements et de prévention des blessures. Il faut communiquer avec Jennifer </w:t>
      </w:r>
      <w:proofErr w:type="spellStart"/>
      <w:r w:rsidRPr="00C86CFB">
        <w:rPr>
          <w:rFonts w:asciiTheme="minorHAnsi" w:eastAsiaTheme="minorHAnsi" w:hAnsiTheme="minorHAnsi" w:cstheme="minorBidi"/>
          <w:kern w:val="2"/>
          <w:sz w:val="24"/>
          <w:szCs w:val="24"/>
          <w:lang w:val="fr-CA"/>
          <w14:ligatures w14:val="standardContextual"/>
        </w:rPr>
        <w:t>Hevey</w:t>
      </w:r>
      <w:proofErr w:type="spellEnd"/>
      <w:r w:rsidRPr="00C86CFB">
        <w:rPr>
          <w:rFonts w:asciiTheme="minorHAnsi" w:eastAsiaTheme="minorHAnsi" w:hAnsiTheme="minorHAnsi" w:cstheme="minorBidi"/>
          <w:kern w:val="2"/>
          <w:sz w:val="24"/>
          <w:szCs w:val="24"/>
          <w:lang w:val="fr-CA"/>
          <w14:ligatures w14:val="standardContextual"/>
        </w:rPr>
        <w:t>. Elle souhaite apporter son soutien aux civils. Il faut un représentant de chaque caserne au sein du comité. Chaque équipe d’Halifax compte un représentant qui s’occupe du bien-être.</w:t>
      </w:r>
    </w:p>
    <w:p w14:paraId="24CAF25B"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Surveillez la date limite pour soumettre les listes de souhaits. Chaque caserne devrait avoir préparé sa liste. Le personnel militaire et civil effectue des rotations.</w:t>
      </w:r>
    </w:p>
    <w:p w14:paraId="18C065C7"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L’année dernière, chaque caserne s’est vu attribuer 7 500 $.</w:t>
      </w:r>
    </w:p>
    <w:p w14:paraId="280D392B"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1E56F11A"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b/>
          <w:bCs/>
          <w:kern w:val="2"/>
          <w:sz w:val="24"/>
          <w:szCs w:val="24"/>
          <w:lang w:val="fr-CA"/>
          <w14:ligatures w14:val="standardContextual"/>
        </w:rPr>
        <w:t>Discussions concernant la réserve nationale et les retards liés à l’approvisionnement des uniformes.</w:t>
      </w:r>
      <w:r w:rsidRPr="00C86CFB">
        <w:rPr>
          <w:rFonts w:asciiTheme="minorHAnsi" w:eastAsiaTheme="minorHAnsi" w:hAnsiTheme="minorHAnsi" w:cstheme="minorBidi"/>
          <w:kern w:val="2"/>
          <w:sz w:val="24"/>
          <w:szCs w:val="24"/>
          <w:lang w:val="fr-CA"/>
          <w14:ligatures w14:val="standardContextual"/>
        </w:rPr>
        <w:t xml:space="preserve"> La réserve nationale était une initiative des ressources humaines, et Ben Gagnon ne nous a fourni aucune information. Ben Gagnon nous a suggéré d’aborder le SMA lors de la deuxième journée concernant les retards liés à l’approvisionnement des uniformes.</w:t>
      </w:r>
    </w:p>
    <w:p w14:paraId="086C3B0E"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26550E59" w14:textId="77777777" w:rsidR="00C86CFB" w:rsidRPr="00C86CFB" w:rsidRDefault="00C86CFB" w:rsidP="00C86CFB">
      <w:pPr>
        <w:spacing w:after="0" w:line="240" w:lineRule="auto"/>
        <w:rPr>
          <w:rFonts w:asciiTheme="minorHAnsi" w:eastAsiaTheme="minorHAnsi" w:hAnsiTheme="minorHAnsi" w:cstheme="minorBidi"/>
          <w:b/>
          <w:bCs/>
          <w:kern w:val="2"/>
          <w:sz w:val="28"/>
          <w:szCs w:val="28"/>
          <w:u w:val="single"/>
          <w:lang w:val="fr-CA"/>
          <w14:ligatures w14:val="standardContextual"/>
        </w:rPr>
      </w:pPr>
      <w:r w:rsidRPr="00C86CFB">
        <w:rPr>
          <w:rFonts w:asciiTheme="minorHAnsi" w:eastAsiaTheme="minorHAnsi" w:hAnsiTheme="minorHAnsi" w:cstheme="minorBidi"/>
          <w:b/>
          <w:bCs/>
          <w:kern w:val="2"/>
          <w:sz w:val="28"/>
          <w:szCs w:val="28"/>
          <w:u w:val="single"/>
          <w:lang w:val="fr-CA"/>
          <w14:ligatures w14:val="standardContextual"/>
        </w:rPr>
        <w:t>9 h : jour 2</w:t>
      </w:r>
    </w:p>
    <w:p w14:paraId="28142B46"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28CCE616"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 xml:space="preserve">Récapitulatif de la journée d’hier. Les membres sont satisfaits de l’information communiquée par les conférenciers invités. </w:t>
      </w:r>
    </w:p>
    <w:p w14:paraId="57A3A2AC"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Période consacrée à la rédaction de discours pour la réunion avec la ministre Anita Anand.</w:t>
      </w:r>
    </w:p>
    <w:p w14:paraId="3BA481AB"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310F4727"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9 h 20 : travail sur l’annexe pour l’analyse après-grève</w:t>
      </w:r>
    </w:p>
    <w:p w14:paraId="32296854"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79942B17"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10 h : Andre Marc Dallaire, vêtements de protection et uniforme de grande tenue</w:t>
      </w:r>
    </w:p>
    <w:p w14:paraId="4446039F"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4D05C4C0"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 xml:space="preserve">Pourquoi les délais d’approvisionnement sont-ils aussi longs pour les tenues? Réponse : supervision de l’opération effectuée par un gestionnaire afin de s’assurer que les tenues sont conformes aux normes. Le SMA matériel indique qu’une seule personne travaille à cette tâche. Le gouvernement a indiqué que les achats seront réalisés de manière équitable et dans le respect des principes de concurrence. Les accords commerciaux ont une incidence sur cette opération. Seulement quelques fournisseurs proposent des tenues de pompier. Tout achat supérieur à 25 000 $ doit faire l’objet d’un énoncé des besoins. Nous ne pouvons pas sous-représenter les besoins. Un énoncé de travail est produit, puis transmis aux fournisseurs potentiels. Nous ne pouvons pas préciser de marques, etc., puisque cela ne serait pas concurrentiel. Nous procédons ensuite à l’évaluation des soumissions des fournisseurs pour choisir le fournisseur sélectionné. Nous cataloguons les vêtements selon 26 tailles pour hommes et femmes dans un délai de 15 minutes. Nous attribuons un numéro à chaque taille, les commandons et les recevons. </w:t>
      </w:r>
      <w:proofErr w:type="spellStart"/>
      <w:r w:rsidRPr="00C86CFB">
        <w:rPr>
          <w:rFonts w:asciiTheme="minorHAnsi" w:eastAsiaTheme="minorHAnsi" w:hAnsiTheme="minorHAnsi" w:cstheme="minorBidi"/>
          <w:kern w:val="2"/>
          <w:sz w:val="24"/>
          <w:szCs w:val="24"/>
          <w:lang w:val="fr-CA"/>
          <w14:ligatures w14:val="standardContextual"/>
        </w:rPr>
        <w:t>Logistik</w:t>
      </w:r>
      <w:proofErr w:type="spellEnd"/>
      <w:r w:rsidRPr="00C86CFB">
        <w:rPr>
          <w:rFonts w:asciiTheme="minorHAnsi" w:eastAsiaTheme="minorHAnsi" w:hAnsiTheme="minorHAnsi" w:cstheme="minorBidi"/>
          <w:kern w:val="2"/>
          <w:sz w:val="24"/>
          <w:szCs w:val="24"/>
          <w:lang w:val="fr-CA"/>
          <w14:ligatures w14:val="standardContextual"/>
        </w:rPr>
        <w:t xml:space="preserve"> </w:t>
      </w:r>
      <w:proofErr w:type="spellStart"/>
      <w:r w:rsidRPr="00C86CFB">
        <w:rPr>
          <w:rFonts w:asciiTheme="minorHAnsi" w:eastAsiaTheme="minorHAnsi" w:hAnsiTheme="minorHAnsi" w:cstheme="minorBidi"/>
          <w:kern w:val="2"/>
          <w:sz w:val="24"/>
          <w:szCs w:val="24"/>
          <w:lang w:val="fr-CA"/>
          <w14:ligatures w14:val="standardContextual"/>
        </w:rPr>
        <w:t>Unicorp</w:t>
      </w:r>
      <w:proofErr w:type="spellEnd"/>
      <w:r w:rsidRPr="00C86CFB">
        <w:rPr>
          <w:rFonts w:asciiTheme="minorHAnsi" w:eastAsiaTheme="minorHAnsi" w:hAnsiTheme="minorHAnsi" w:cstheme="minorBidi"/>
          <w:kern w:val="2"/>
          <w:sz w:val="24"/>
          <w:szCs w:val="24"/>
          <w:lang w:val="fr-CA"/>
          <w14:ligatures w14:val="standardContextual"/>
        </w:rPr>
        <w:t xml:space="preserve"> a obtenu le contrat d’approvisionnement d’une importante quantité de tenues. L’entreprise doit respecter les principes d’équité, mais les exigences ne sont pas aussi élevées envers l’entreprise, car elle a déjà été sélectionnée pour l’achat de l’équipement. Les essais sont essentiels pour garantir que le processus se déroule de manière efficace. L’autorité technique du SMA assurera la supervision de </w:t>
      </w:r>
      <w:proofErr w:type="spellStart"/>
      <w:r w:rsidRPr="00C86CFB">
        <w:rPr>
          <w:rFonts w:asciiTheme="minorHAnsi" w:eastAsiaTheme="minorHAnsi" w:hAnsiTheme="minorHAnsi" w:cstheme="minorBidi"/>
          <w:kern w:val="2"/>
          <w:sz w:val="24"/>
          <w:szCs w:val="24"/>
          <w:lang w:val="fr-CA"/>
          <w14:ligatures w14:val="standardContextual"/>
        </w:rPr>
        <w:t>Logistik</w:t>
      </w:r>
      <w:proofErr w:type="spellEnd"/>
      <w:r w:rsidRPr="00C86CFB">
        <w:rPr>
          <w:rFonts w:asciiTheme="minorHAnsi" w:eastAsiaTheme="minorHAnsi" w:hAnsiTheme="minorHAnsi" w:cstheme="minorBidi"/>
          <w:kern w:val="2"/>
          <w:sz w:val="24"/>
          <w:szCs w:val="24"/>
          <w:lang w:val="fr-CA"/>
          <w14:ligatures w14:val="standardContextual"/>
        </w:rPr>
        <w:t xml:space="preserve"> </w:t>
      </w:r>
      <w:proofErr w:type="spellStart"/>
      <w:r w:rsidRPr="00C86CFB">
        <w:rPr>
          <w:rFonts w:asciiTheme="minorHAnsi" w:eastAsiaTheme="minorHAnsi" w:hAnsiTheme="minorHAnsi" w:cstheme="minorBidi"/>
          <w:kern w:val="2"/>
          <w:sz w:val="24"/>
          <w:szCs w:val="24"/>
          <w:lang w:val="fr-CA"/>
          <w14:ligatures w14:val="standardContextual"/>
        </w:rPr>
        <w:t>Unicorp</w:t>
      </w:r>
      <w:proofErr w:type="spellEnd"/>
      <w:r w:rsidRPr="00C86CFB">
        <w:rPr>
          <w:rFonts w:asciiTheme="minorHAnsi" w:eastAsiaTheme="minorHAnsi" w:hAnsiTheme="minorHAnsi" w:cstheme="minorBidi"/>
          <w:kern w:val="2"/>
          <w:sz w:val="24"/>
          <w:szCs w:val="24"/>
          <w:lang w:val="fr-CA"/>
          <w14:ligatures w14:val="standardContextual"/>
        </w:rPr>
        <w:t xml:space="preserve">. Le SMA matériel dispose d’un employé chargé de la tâche, ce qui peut entraîner des retards. Pourquoi ne pouvons-nous pas acheter localement? Nous devons procéder à un achat national auprès d’un seul fournisseur approuvé. Les uniformes de pompier en caserne, les tenues de feu et les tenues pour feux de forêt arrivent tous en fin de cycle. Le problème est dû à l’effectif. Marc dispose d’une équipe de 15 autorités techniques pour vérifier les 500 articles. Paul Jones fait pression sur Marc afin qu’il fournisse une réponse sur la façon de procéder à un changement. Nous ne pouvons pas continuer à tolérer la situation. Nous devons discuter avec le DSIFC de la possibilité d’acheter les tenues localement. Nous pouvons envisager de retirer les commandes relatives aux pompiers de </w:t>
      </w:r>
      <w:proofErr w:type="spellStart"/>
      <w:r w:rsidRPr="00C86CFB">
        <w:rPr>
          <w:rFonts w:asciiTheme="minorHAnsi" w:eastAsiaTheme="minorHAnsi" w:hAnsiTheme="minorHAnsi" w:cstheme="minorBidi"/>
          <w:kern w:val="2"/>
          <w:sz w:val="24"/>
          <w:szCs w:val="24"/>
          <w:lang w:val="fr-CA"/>
          <w14:ligatures w14:val="standardContextual"/>
        </w:rPr>
        <w:t>Logistik</w:t>
      </w:r>
      <w:proofErr w:type="spellEnd"/>
      <w:r w:rsidRPr="00C86CFB">
        <w:rPr>
          <w:rFonts w:asciiTheme="minorHAnsi" w:eastAsiaTheme="minorHAnsi" w:hAnsiTheme="minorHAnsi" w:cstheme="minorBidi"/>
          <w:kern w:val="2"/>
          <w:sz w:val="24"/>
          <w:szCs w:val="24"/>
          <w:lang w:val="fr-CA"/>
          <w14:ligatures w14:val="standardContextual"/>
        </w:rPr>
        <w:t xml:space="preserve"> </w:t>
      </w:r>
      <w:proofErr w:type="spellStart"/>
      <w:r w:rsidRPr="00C86CFB">
        <w:rPr>
          <w:rFonts w:asciiTheme="minorHAnsi" w:eastAsiaTheme="minorHAnsi" w:hAnsiTheme="minorHAnsi" w:cstheme="minorBidi"/>
          <w:kern w:val="2"/>
          <w:sz w:val="24"/>
          <w:szCs w:val="24"/>
          <w:lang w:val="fr-CA"/>
          <w14:ligatures w14:val="standardContextual"/>
        </w:rPr>
        <w:t>Unicorp</w:t>
      </w:r>
      <w:proofErr w:type="spellEnd"/>
      <w:r w:rsidRPr="00C86CFB">
        <w:rPr>
          <w:rFonts w:asciiTheme="minorHAnsi" w:eastAsiaTheme="minorHAnsi" w:hAnsiTheme="minorHAnsi" w:cstheme="minorBidi"/>
          <w:kern w:val="2"/>
          <w:sz w:val="24"/>
          <w:szCs w:val="24"/>
          <w:lang w:val="fr-CA"/>
          <w14:ligatures w14:val="standardContextual"/>
        </w:rPr>
        <w:t xml:space="preserve">. Le contrat avec </w:t>
      </w:r>
      <w:proofErr w:type="spellStart"/>
      <w:r w:rsidRPr="00C86CFB">
        <w:rPr>
          <w:rFonts w:asciiTheme="minorHAnsi" w:eastAsiaTheme="minorHAnsi" w:hAnsiTheme="minorHAnsi" w:cstheme="minorBidi"/>
          <w:kern w:val="2"/>
          <w:sz w:val="24"/>
          <w:szCs w:val="24"/>
          <w:lang w:val="fr-CA"/>
          <w14:ligatures w14:val="standardContextual"/>
        </w:rPr>
        <w:t>Logistik</w:t>
      </w:r>
      <w:proofErr w:type="spellEnd"/>
      <w:r w:rsidRPr="00C86CFB">
        <w:rPr>
          <w:rFonts w:asciiTheme="minorHAnsi" w:eastAsiaTheme="minorHAnsi" w:hAnsiTheme="minorHAnsi" w:cstheme="minorBidi"/>
          <w:kern w:val="2"/>
          <w:sz w:val="24"/>
          <w:szCs w:val="24"/>
          <w:lang w:val="fr-CA"/>
          <w14:ligatures w14:val="standardContextual"/>
        </w:rPr>
        <w:t xml:space="preserve"> </w:t>
      </w:r>
      <w:proofErr w:type="spellStart"/>
      <w:r w:rsidRPr="00C86CFB">
        <w:rPr>
          <w:rFonts w:asciiTheme="minorHAnsi" w:eastAsiaTheme="minorHAnsi" w:hAnsiTheme="minorHAnsi" w:cstheme="minorBidi"/>
          <w:kern w:val="2"/>
          <w:sz w:val="24"/>
          <w:szCs w:val="24"/>
          <w:lang w:val="fr-CA"/>
          <w14:ligatures w14:val="standardContextual"/>
        </w:rPr>
        <w:t>Unicorp</w:t>
      </w:r>
      <w:proofErr w:type="spellEnd"/>
      <w:r w:rsidRPr="00C86CFB">
        <w:rPr>
          <w:rFonts w:asciiTheme="minorHAnsi" w:eastAsiaTheme="minorHAnsi" w:hAnsiTheme="minorHAnsi" w:cstheme="minorBidi"/>
          <w:kern w:val="2"/>
          <w:sz w:val="24"/>
          <w:szCs w:val="24"/>
          <w:lang w:val="fr-CA"/>
          <w14:ligatures w14:val="standardContextual"/>
        </w:rPr>
        <w:t xml:space="preserve"> a été conclu dans le but d’aider le SMA matériel. Question sur les rapports d’état non satisfaisant. Les tenues de feu devraient faire l’objet d’un rapport d’état non satisfaisant. Le SMA matériel reçoit les exigences du DSIFC, et le DSIFC, de nous.</w:t>
      </w:r>
    </w:p>
    <w:p w14:paraId="7159D95B"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1EF46F92" w14:textId="77777777" w:rsidR="00C86CFB" w:rsidRPr="00C86CFB" w:rsidRDefault="00C86CFB" w:rsidP="00C86CFB">
      <w:pPr>
        <w:spacing w:after="0" w:line="240" w:lineRule="auto"/>
        <w:rPr>
          <w:rFonts w:asciiTheme="minorHAnsi" w:eastAsiaTheme="minorHAnsi" w:hAnsiTheme="minorHAnsi" w:cstheme="minorBidi"/>
          <w:b/>
          <w:bCs/>
          <w:kern w:val="2"/>
          <w:sz w:val="24"/>
          <w:szCs w:val="24"/>
          <w:u w:val="single"/>
          <w:lang w:val="fr-CA"/>
          <w14:ligatures w14:val="standardContextual"/>
        </w:rPr>
      </w:pPr>
      <w:r w:rsidRPr="00C86CFB">
        <w:rPr>
          <w:rFonts w:asciiTheme="minorHAnsi" w:eastAsiaTheme="minorHAnsi" w:hAnsiTheme="minorHAnsi" w:cstheme="minorBidi"/>
          <w:b/>
          <w:bCs/>
          <w:kern w:val="2"/>
          <w:sz w:val="24"/>
          <w:szCs w:val="24"/>
          <w:u w:val="single"/>
          <w:lang w:val="fr-CA"/>
          <w14:ligatures w14:val="standardContextual"/>
        </w:rPr>
        <w:t xml:space="preserve">Feux de forêt </w:t>
      </w:r>
    </w:p>
    <w:p w14:paraId="22690317"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 xml:space="preserve">Les mensurations des membres ont été prises pour la tenue, mais ils ne l’ont pas reçue. </w:t>
      </w:r>
    </w:p>
    <w:p w14:paraId="31A85509"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 xml:space="preserve">Certains articles ont été livrés en juillet dans une tentative d’accélérer le processus. Nous tentons particulièrement d’obtenir les pantalons. Les pantalons ont été choisis et seront bientôt livrés. La tenue du haut a également été choisie. La marque pour les activités de feux de forêt sera </w:t>
      </w:r>
      <w:proofErr w:type="spellStart"/>
      <w:r w:rsidRPr="00C86CFB">
        <w:rPr>
          <w:rFonts w:asciiTheme="minorHAnsi" w:eastAsiaTheme="minorHAnsi" w:hAnsiTheme="minorHAnsi" w:cstheme="minorBidi"/>
          <w:kern w:val="2"/>
          <w:sz w:val="24"/>
          <w:szCs w:val="24"/>
          <w:lang w:val="fr-CA"/>
          <w14:ligatures w14:val="standardContextual"/>
        </w:rPr>
        <w:t>True</w:t>
      </w:r>
      <w:proofErr w:type="spellEnd"/>
      <w:r w:rsidRPr="00C86CFB">
        <w:rPr>
          <w:rFonts w:asciiTheme="minorHAnsi" w:eastAsiaTheme="minorHAnsi" w:hAnsiTheme="minorHAnsi" w:cstheme="minorBidi"/>
          <w:kern w:val="2"/>
          <w:sz w:val="24"/>
          <w:szCs w:val="24"/>
          <w:lang w:val="fr-CA"/>
          <w14:ligatures w14:val="standardContextual"/>
        </w:rPr>
        <w:t xml:space="preserve"> North. Nous attendons de nouveaux USN en provenance de </w:t>
      </w:r>
      <w:proofErr w:type="spellStart"/>
      <w:r w:rsidRPr="00C86CFB">
        <w:rPr>
          <w:rFonts w:asciiTheme="minorHAnsi" w:eastAsiaTheme="minorHAnsi" w:hAnsiTheme="minorHAnsi" w:cstheme="minorBidi"/>
          <w:kern w:val="2"/>
          <w:sz w:val="24"/>
          <w:szCs w:val="24"/>
          <w:lang w:val="fr-CA"/>
          <w14:ligatures w14:val="standardContextual"/>
        </w:rPr>
        <w:t>Logistik</w:t>
      </w:r>
      <w:proofErr w:type="spellEnd"/>
      <w:r w:rsidRPr="00C86CFB">
        <w:rPr>
          <w:rFonts w:asciiTheme="minorHAnsi" w:eastAsiaTheme="minorHAnsi" w:hAnsiTheme="minorHAnsi" w:cstheme="minorBidi"/>
          <w:kern w:val="2"/>
          <w:sz w:val="24"/>
          <w:szCs w:val="24"/>
          <w:lang w:val="fr-CA"/>
          <w14:ligatures w14:val="standardContextual"/>
        </w:rPr>
        <w:t xml:space="preserve"> </w:t>
      </w:r>
      <w:proofErr w:type="spellStart"/>
      <w:r w:rsidRPr="00C86CFB">
        <w:rPr>
          <w:rFonts w:asciiTheme="minorHAnsi" w:eastAsiaTheme="minorHAnsi" w:hAnsiTheme="minorHAnsi" w:cstheme="minorBidi"/>
          <w:kern w:val="2"/>
          <w:sz w:val="24"/>
          <w:szCs w:val="24"/>
          <w:lang w:val="fr-CA"/>
          <w14:ligatures w14:val="standardContextual"/>
        </w:rPr>
        <w:t>Unicorp</w:t>
      </w:r>
      <w:proofErr w:type="spellEnd"/>
      <w:r w:rsidRPr="00C86CFB">
        <w:rPr>
          <w:rFonts w:asciiTheme="minorHAnsi" w:eastAsiaTheme="minorHAnsi" w:hAnsiTheme="minorHAnsi" w:cstheme="minorBidi"/>
          <w:kern w:val="2"/>
          <w:sz w:val="24"/>
          <w:szCs w:val="24"/>
          <w:lang w:val="fr-CA"/>
          <w14:ligatures w14:val="standardContextual"/>
        </w:rPr>
        <w:t>. La date de livraison reste à déterminer.</w:t>
      </w:r>
    </w:p>
    <w:p w14:paraId="21D2FF48"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36982BCC" w14:textId="77777777" w:rsidR="00C86CFB" w:rsidRPr="00C86CFB" w:rsidRDefault="00C86CFB" w:rsidP="00C86CFB">
      <w:pPr>
        <w:spacing w:after="0" w:line="240" w:lineRule="auto"/>
        <w:rPr>
          <w:rFonts w:asciiTheme="minorHAnsi" w:eastAsiaTheme="minorHAnsi" w:hAnsiTheme="minorHAnsi" w:cstheme="minorBidi"/>
          <w:b/>
          <w:bCs/>
          <w:kern w:val="2"/>
          <w:sz w:val="24"/>
          <w:szCs w:val="24"/>
          <w:u w:val="single"/>
          <w:lang w:val="fr-CA"/>
          <w14:ligatures w14:val="standardContextual"/>
        </w:rPr>
      </w:pPr>
      <w:r w:rsidRPr="00C86CFB">
        <w:rPr>
          <w:rFonts w:asciiTheme="minorHAnsi" w:eastAsiaTheme="minorHAnsi" w:hAnsiTheme="minorHAnsi" w:cstheme="minorBidi"/>
          <w:b/>
          <w:bCs/>
          <w:kern w:val="2"/>
          <w:sz w:val="24"/>
          <w:szCs w:val="24"/>
          <w:u w:val="single"/>
          <w:lang w:val="fr-CA"/>
          <w14:ligatures w14:val="standardContextual"/>
        </w:rPr>
        <w:t>Manteau</w:t>
      </w:r>
    </w:p>
    <w:p w14:paraId="06D50542"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Manteau 3 dans 1</w:t>
      </w:r>
    </w:p>
    <w:p w14:paraId="353767C7" w14:textId="77777777" w:rsidR="00C86CFB" w:rsidRPr="00C86CFB" w:rsidRDefault="00C86CFB" w:rsidP="00C86CFB">
      <w:pPr>
        <w:spacing w:after="0" w:line="240" w:lineRule="auto"/>
        <w:rPr>
          <w:rFonts w:asciiTheme="minorHAnsi" w:eastAsiaTheme="minorHAnsi" w:hAnsiTheme="minorHAnsi" w:cstheme="minorBidi"/>
          <w:kern w:val="2"/>
          <w:sz w:val="24"/>
          <w:szCs w:val="24"/>
          <w:lang w:val="en-CA"/>
          <w14:ligatures w14:val="standardContextual"/>
        </w:rPr>
      </w:pPr>
      <w:r w:rsidRPr="00C86CFB">
        <w:rPr>
          <w:rFonts w:asciiTheme="minorHAnsi" w:eastAsiaTheme="minorHAnsi" w:hAnsiTheme="minorHAnsi" w:cstheme="minorBidi"/>
          <w:kern w:val="2"/>
          <w:sz w:val="24"/>
          <w:szCs w:val="24"/>
          <w:lang w:val="fr-CA"/>
          <w14:ligatures w14:val="standardContextual"/>
        </w:rPr>
        <w:t>Manteau de pluie</w:t>
      </w:r>
    </w:p>
    <w:p w14:paraId="29951CFA"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La livraison devrait être accélérée pour contribuer à la réduction des risques de cancer, car de nombreux membres utilisent les tenues de feu pour se réchauffer. Le SMA matériel n’a aucune connaissance de cet article. Un courriel datant de 2018 mentionnait le début de la conception du manteau. Paul Jones doit vérifier l’état avec le DSIFC et le SMA matériel Marc.</w:t>
      </w:r>
    </w:p>
    <w:p w14:paraId="58857AEF"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13CA140B" w14:textId="77777777" w:rsidR="00C86CFB" w:rsidRPr="00C86CFB" w:rsidRDefault="00C86CFB" w:rsidP="00C86CFB">
      <w:pPr>
        <w:spacing w:after="0" w:line="240" w:lineRule="auto"/>
        <w:rPr>
          <w:rFonts w:asciiTheme="minorHAnsi" w:eastAsiaTheme="minorHAnsi" w:hAnsiTheme="minorHAnsi" w:cstheme="minorBidi"/>
          <w:b/>
          <w:bCs/>
          <w:kern w:val="2"/>
          <w:sz w:val="24"/>
          <w:szCs w:val="24"/>
          <w:u w:val="single"/>
          <w:lang w:val="fr-CA"/>
          <w14:ligatures w14:val="standardContextual"/>
        </w:rPr>
      </w:pPr>
    </w:p>
    <w:p w14:paraId="4A6FAF14" w14:textId="77777777" w:rsidR="00C86CFB" w:rsidRPr="00C86CFB" w:rsidRDefault="00C86CFB" w:rsidP="00C86CFB">
      <w:pPr>
        <w:spacing w:after="0" w:line="240" w:lineRule="auto"/>
        <w:rPr>
          <w:rFonts w:asciiTheme="minorHAnsi" w:eastAsiaTheme="minorHAnsi" w:hAnsiTheme="minorHAnsi" w:cstheme="minorBidi"/>
          <w:b/>
          <w:bCs/>
          <w:kern w:val="2"/>
          <w:sz w:val="24"/>
          <w:szCs w:val="24"/>
          <w:u w:val="single"/>
          <w:lang w:val="fr-CA"/>
          <w14:ligatures w14:val="standardContextual"/>
        </w:rPr>
      </w:pPr>
      <w:r w:rsidRPr="00C86CFB">
        <w:rPr>
          <w:rFonts w:asciiTheme="minorHAnsi" w:eastAsiaTheme="minorHAnsi" w:hAnsiTheme="minorHAnsi" w:cstheme="minorBidi"/>
          <w:b/>
          <w:bCs/>
          <w:kern w:val="2"/>
          <w:sz w:val="24"/>
          <w:szCs w:val="24"/>
          <w:u w:val="single"/>
          <w:lang w:val="fr-CA"/>
          <w14:ligatures w14:val="standardContextual"/>
        </w:rPr>
        <w:t>Tenue de feu</w:t>
      </w:r>
    </w:p>
    <w:p w14:paraId="399C7E3D"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 xml:space="preserve">Nous n’avons aucune mise à jour, puisque l’AT se concentre sur l’uniforme des pompiers en caserne et sur la tenue pour feux de forêt. </w:t>
      </w:r>
    </w:p>
    <w:p w14:paraId="43A3BA2F"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7B2A769C" w14:textId="77777777" w:rsidR="00C86CFB" w:rsidRPr="00C86CFB" w:rsidRDefault="00C86CFB" w:rsidP="00C86CFB">
      <w:pPr>
        <w:spacing w:after="0" w:line="240" w:lineRule="auto"/>
        <w:rPr>
          <w:rFonts w:asciiTheme="minorHAnsi" w:eastAsiaTheme="minorHAnsi" w:hAnsiTheme="minorHAnsi" w:cstheme="minorBidi"/>
          <w:b/>
          <w:bCs/>
          <w:kern w:val="2"/>
          <w:sz w:val="24"/>
          <w:szCs w:val="24"/>
          <w:u w:val="single"/>
          <w:lang w:val="en-CA"/>
          <w14:ligatures w14:val="standardContextual"/>
        </w:rPr>
      </w:pPr>
      <w:r w:rsidRPr="00C86CFB">
        <w:rPr>
          <w:rFonts w:asciiTheme="minorHAnsi" w:eastAsiaTheme="minorHAnsi" w:hAnsiTheme="minorHAnsi" w:cstheme="minorBidi"/>
          <w:b/>
          <w:bCs/>
          <w:kern w:val="2"/>
          <w:sz w:val="24"/>
          <w:szCs w:val="24"/>
          <w:u w:val="single"/>
          <w:lang w:val="fr-CA"/>
          <w14:ligatures w14:val="standardContextual"/>
        </w:rPr>
        <w:t>Uniforme de pompier en caserne</w:t>
      </w:r>
    </w:p>
    <w:p w14:paraId="27154133"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 xml:space="preserve">La priorité est accordée à l’uniforme de pompier en caserne. L’uniforme a été sélectionné. Il y a eu un changement dans le fournisseur de pantalons en raison du non-respect de la norme de la NFPA. Il y a un délai de quatre à sept mois. Les chandails et les pantalons sont de la marque </w:t>
      </w:r>
      <w:proofErr w:type="spellStart"/>
      <w:r w:rsidRPr="00C86CFB">
        <w:rPr>
          <w:rFonts w:asciiTheme="minorHAnsi" w:eastAsiaTheme="minorHAnsi" w:hAnsiTheme="minorHAnsi" w:cstheme="minorBidi"/>
          <w:kern w:val="2"/>
          <w:sz w:val="24"/>
          <w:szCs w:val="24"/>
          <w:lang w:val="fr-CA"/>
          <w14:ligatures w14:val="standardContextual"/>
        </w:rPr>
        <w:t>Blauer</w:t>
      </w:r>
      <w:proofErr w:type="spellEnd"/>
      <w:r w:rsidRPr="00C86CFB">
        <w:rPr>
          <w:rFonts w:asciiTheme="minorHAnsi" w:eastAsiaTheme="minorHAnsi" w:hAnsiTheme="minorHAnsi" w:cstheme="minorBidi"/>
          <w:kern w:val="2"/>
          <w:sz w:val="24"/>
          <w:szCs w:val="24"/>
          <w:lang w:val="fr-CA"/>
          <w14:ligatures w14:val="standardContextual"/>
        </w:rPr>
        <w:t>. La taille des pantalons a été modifiée en raison de la norme de taille de l’OTAN. Est-ce que les anciens articles seront utilisés? Aucune réponse claire.</w:t>
      </w:r>
    </w:p>
    <w:p w14:paraId="7573052F"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 xml:space="preserve">Il faut vérifier la marque. Le SMA matériel pense que la tenue d’attente, les pantalons, les vêtements et les chandails proviennent de </w:t>
      </w:r>
      <w:proofErr w:type="spellStart"/>
      <w:r w:rsidRPr="00C86CFB">
        <w:rPr>
          <w:rFonts w:asciiTheme="minorHAnsi" w:eastAsiaTheme="minorHAnsi" w:hAnsiTheme="minorHAnsi" w:cstheme="minorBidi"/>
          <w:kern w:val="2"/>
          <w:sz w:val="24"/>
          <w:szCs w:val="24"/>
          <w:lang w:val="fr-CA"/>
          <w14:ligatures w14:val="standardContextual"/>
        </w:rPr>
        <w:t>Blauer</w:t>
      </w:r>
      <w:proofErr w:type="spellEnd"/>
      <w:r w:rsidRPr="00C86CFB">
        <w:rPr>
          <w:rFonts w:asciiTheme="minorHAnsi" w:eastAsiaTheme="minorHAnsi" w:hAnsiTheme="minorHAnsi" w:cstheme="minorBidi"/>
          <w:kern w:val="2"/>
          <w:sz w:val="24"/>
          <w:szCs w:val="24"/>
          <w:lang w:val="fr-CA"/>
          <w14:ligatures w14:val="standardContextual"/>
        </w:rPr>
        <w:t>, mais ce n’est pas confirmé.</w:t>
      </w:r>
    </w:p>
    <w:p w14:paraId="589ADD19"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ab/>
      </w:r>
    </w:p>
    <w:p w14:paraId="48210031" w14:textId="77777777" w:rsidR="00C86CFB" w:rsidRPr="00C86CFB" w:rsidRDefault="00C86CFB" w:rsidP="00C86CFB">
      <w:pPr>
        <w:spacing w:after="0" w:line="240" w:lineRule="auto"/>
        <w:rPr>
          <w:rFonts w:asciiTheme="minorHAnsi" w:eastAsiaTheme="minorHAnsi" w:hAnsiTheme="minorHAnsi" w:cstheme="minorBidi"/>
          <w:b/>
          <w:bCs/>
          <w:kern w:val="2"/>
          <w:sz w:val="24"/>
          <w:szCs w:val="24"/>
          <w:u w:val="single"/>
          <w:lang w:val="fr-CA"/>
          <w14:ligatures w14:val="standardContextual"/>
        </w:rPr>
      </w:pPr>
      <w:r w:rsidRPr="00C86CFB">
        <w:rPr>
          <w:rFonts w:asciiTheme="minorHAnsi" w:eastAsiaTheme="minorHAnsi" w:hAnsiTheme="minorHAnsi" w:cstheme="minorBidi"/>
          <w:b/>
          <w:bCs/>
          <w:kern w:val="2"/>
          <w:sz w:val="24"/>
          <w:szCs w:val="24"/>
          <w:u w:val="single"/>
          <w:lang w:val="fr-CA"/>
          <w14:ligatures w14:val="standardContextual"/>
        </w:rPr>
        <w:t>Commande d’approvisionnement</w:t>
      </w:r>
    </w:p>
    <w:p w14:paraId="35113829"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Uniforme des pompiers en caserne</w:t>
      </w:r>
    </w:p>
    <w:p w14:paraId="70A446FF"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Tenue pour feux de forêt</w:t>
      </w:r>
    </w:p>
    <w:p w14:paraId="69449720"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Tenue de feu</w:t>
      </w:r>
    </w:p>
    <w:p w14:paraId="07669573"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Cagoule anti-feu</w:t>
      </w:r>
    </w:p>
    <w:p w14:paraId="058002B2"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Gants et bottes</w:t>
      </w:r>
    </w:p>
    <w:p w14:paraId="1AF416B2"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21176EB3" w14:textId="77777777" w:rsidR="00C86CFB" w:rsidRPr="00C86CFB" w:rsidRDefault="00C86CFB" w:rsidP="00C86CFB">
      <w:pPr>
        <w:spacing w:after="0" w:line="240" w:lineRule="auto"/>
        <w:rPr>
          <w:rFonts w:asciiTheme="minorHAnsi" w:eastAsiaTheme="minorHAnsi" w:hAnsiTheme="minorHAnsi" w:cstheme="minorBidi"/>
          <w:b/>
          <w:bCs/>
          <w:kern w:val="2"/>
          <w:sz w:val="24"/>
          <w:szCs w:val="24"/>
          <w:u w:val="single"/>
          <w:lang w:val="fr-CA"/>
          <w14:ligatures w14:val="standardContextual"/>
        </w:rPr>
      </w:pPr>
      <w:r w:rsidRPr="00C86CFB">
        <w:rPr>
          <w:rFonts w:asciiTheme="minorHAnsi" w:eastAsiaTheme="minorHAnsi" w:hAnsiTheme="minorHAnsi" w:cstheme="minorBidi"/>
          <w:b/>
          <w:bCs/>
          <w:kern w:val="2"/>
          <w:sz w:val="24"/>
          <w:szCs w:val="24"/>
          <w:u w:val="single"/>
          <w:lang w:val="fr-CA"/>
          <w14:ligatures w14:val="standardContextual"/>
        </w:rPr>
        <w:t xml:space="preserve">**Le SMA matériel Andre Marc Dallaire a fourni les réponses concernant les clarifications après la </w:t>
      </w:r>
      <w:proofErr w:type="gramStart"/>
      <w:r w:rsidRPr="00C86CFB">
        <w:rPr>
          <w:rFonts w:asciiTheme="minorHAnsi" w:eastAsiaTheme="minorHAnsi" w:hAnsiTheme="minorHAnsi" w:cstheme="minorBidi"/>
          <w:b/>
          <w:bCs/>
          <w:kern w:val="2"/>
          <w:sz w:val="24"/>
          <w:szCs w:val="24"/>
          <w:u w:val="single"/>
          <w:lang w:val="fr-CA"/>
          <w14:ligatures w14:val="standardContextual"/>
        </w:rPr>
        <w:t>réunion.*</w:t>
      </w:r>
      <w:proofErr w:type="gramEnd"/>
      <w:r w:rsidRPr="00C86CFB">
        <w:rPr>
          <w:rFonts w:asciiTheme="minorHAnsi" w:eastAsiaTheme="minorHAnsi" w:hAnsiTheme="minorHAnsi" w:cstheme="minorBidi"/>
          <w:b/>
          <w:bCs/>
          <w:kern w:val="2"/>
          <w:sz w:val="24"/>
          <w:szCs w:val="24"/>
          <w:u w:val="single"/>
          <w:lang w:val="fr-CA"/>
          <w14:ligatures w14:val="standardContextual"/>
        </w:rPr>
        <w:t>*</w:t>
      </w:r>
    </w:p>
    <w:p w14:paraId="1AFEA02C" w14:textId="77777777" w:rsidR="00C86CFB" w:rsidRPr="00C86CFB" w:rsidRDefault="00C86CFB" w:rsidP="00C86CFB">
      <w:pPr>
        <w:spacing w:after="0" w:line="240" w:lineRule="auto"/>
        <w:rPr>
          <w:rFonts w:cs="Calibri"/>
          <w:b/>
          <w:bCs/>
          <w:color w:val="000000"/>
          <w:u w:val="single"/>
          <w:lang w:val="fr-CA"/>
        </w:rPr>
      </w:pPr>
    </w:p>
    <w:p w14:paraId="355374FA" w14:textId="77777777" w:rsidR="00C86CFB" w:rsidRPr="00C86CFB" w:rsidRDefault="00C86CFB" w:rsidP="00C86CFB">
      <w:pPr>
        <w:spacing w:after="0" w:line="240" w:lineRule="auto"/>
        <w:rPr>
          <w:rFonts w:cs="Calibri"/>
          <w:color w:val="000000"/>
          <w:lang w:val="en-CA"/>
        </w:rPr>
      </w:pPr>
      <w:r w:rsidRPr="00C86CFB">
        <w:rPr>
          <w:rFonts w:cs="Calibri"/>
          <w:b/>
          <w:bCs/>
          <w:color w:val="000000"/>
          <w:u w:val="single"/>
          <w:lang w:val="fr-CA"/>
        </w:rPr>
        <w:t>Clarifications</w:t>
      </w:r>
      <w:r w:rsidRPr="00C86CFB">
        <w:rPr>
          <w:rFonts w:cs="Calibri"/>
          <w:color w:val="000000"/>
          <w:lang w:val="fr-CA"/>
        </w:rPr>
        <w:t> :</w:t>
      </w:r>
    </w:p>
    <w:p w14:paraId="5DBB6F1D" w14:textId="77777777" w:rsidR="00C86CFB" w:rsidRPr="00C86CFB" w:rsidRDefault="00C86CFB" w:rsidP="00C86CFB">
      <w:pPr>
        <w:spacing w:after="0" w:line="240" w:lineRule="auto"/>
        <w:rPr>
          <w:rFonts w:cs="Calibri"/>
          <w:color w:val="000000"/>
          <w:lang w:val="en-CA"/>
        </w:rPr>
      </w:pPr>
    </w:p>
    <w:p w14:paraId="7AA292A2" w14:textId="77777777" w:rsidR="00C86CFB" w:rsidRPr="00C86CFB" w:rsidRDefault="00C86CFB" w:rsidP="00C86CFB">
      <w:pPr>
        <w:spacing w:after="0" w:line="240" w:lineRule="auto"/>
        <w:rPr>
          <w:rFonts w:cs="Calibri"/>
          <w:color w:val="000000"/>
          <w:lang w:val="en-CA"/>
        </w:rPr>
      </w:pPr>
      <w:r w:rsidRPr="00C86CFB">
        <w:rPr>
          <w:rFonts w:cs="Calibri"/>
          <w:color w:val="000000"/>
          <w:u w:val="single"/>
          <w:lang w:val="fr-CA"/>
        </w:rPr>
        <w:t>Taille</w:t>
      </w:r>
      <w:r w:rsidRPr="00C86CFB">
        <w:rPr>
          <w:rFonts w:cs="Calibri"/>
          <w:color w:val="000000"/>
          <w:lang w:val="fr-CA"/>
        </w:rPr>
        <w:t> :</w:t>
      </w:r>
    </w:p>
    <w:p w14:paraId="49E04EA8" w14:textId="77777777" w:rsidR="00C86CFB" w:rsidRPr="00C86CFB" w:rsidRDefault="00C86CFB" w:rsidP="00C86CFB">
      <w:pPr>
        <w:spacing w:after="0" w:line="240" w:lineRule="auto"/>
        <w:rPr>
          <w:rFonts w:cs="Calibri"/>
          <w:color w:val="000000"/>
          <w:lang w:val="fr-CA"/>
        </w:rPr>
      </w:pPr>
      <w:r w:rsidRPr="00C86CFB">
        <w:rPr>
          <w:rFonts w:cs="Calibri"/>
          <w:color w:val="000000"/>
          <w:lang w:val="fr-CA"/>
        </w:rPr>
        <w:t>Tenue pour feux de forêt :            </w:t>
      </w:r>
    </w:p>
    <w:p w14:paraId="3D365BF9" w14:textId="77777777" w:rsidR="00C86CFB" w:rsidRPr="00C86CFB" w:rsidRDefault="00C86CFB" w:rsidP="00C86CFB">
      <w:pPr>
        <w:spacing w:after="0" w:line="240" w:lineRule="auto"/>
        <w:ind w:left="708"/>
        <w:rPr>
          <w:rFonts w:cs="Calibri"/>
          <w:color w:val="000000"/>
          <w:lang w:val="fr-CA"/>
        </w:rPr>
      </w:pPr>
      <w:r w:rsidRPr="00C86CFB">
        <w:rPr>
          <w:rFonts w:cs="Calibri"/>
          <w:color w:val="000000"/>
          <w:lang w:val="fr-CA"/>
        </w:rPr>
        <w:t>Pour les pantalons, la taille est basée sur les normes du fabricant d’équipement d’origine (FEO) ou sur des tailles civiles.  La plus petite mesure au niveau de la taille est 30 et augmente de 5 cm (2 po) entre chaque taille. La plus grande taille offerte reste à déterminer.  Les pantalons seront offerts selon une longueur de 30 à 36 po, ayant 5 cm (2 po) entre chaque longueur.</w:t>
      </w:r>
    </w:p>
    <w:p w14:paraId="69732A3C" w14:textId="77777777" w:rsidR="00C86CFB" w:rsidRPr="00C86CFB" w:rsidRDefault="00C86CFB" w:rsidP="00C86CFB">
      <w:pPr>
        <w:spacing w:after="0" w:line="240" w:lineRule="auto"/>
        <w:rPr>
          <w:rFonts w:cs="Calibri"/>
          <w:color w:val="000000"/>
          <w:lang w:val="fr-CA"/>
        </w:rPr>
      </w:pPr>
      <w:r w:rsidRPr="00C86CFB">
        <w:rPr>
          <w:rFonts w:cs="Calibri"/>
          <w:color w:val="000000"/>
          <w:lang w:val="fr-CA"/>
        </w:rPr>
        <w:t>Uniforme des pompiers en caserne :</w:t>
      </w:r>
    </w:p>
    <w:p w14:paraId="02282448" w14:textId="77777777" w:rsidR="00C86CFB" w:rsidRPr="00C86CFB" w:rsidRDefault="00C86CFB" w:rsidP="00C86CFB">
      <w:pPr>
        <w:spacing w:after="0" w:line="240" w:lineRule="auto"/>
        <w:ind w:left="708"/>
        <w:rPr>
          <w:rFonts w:cs="Calibri"/>
          <w:color w:val="000000"/>
          <w:lang w:val="fr-CA"/>
        </w:rPr>
      </w:pPr>
      <w:r w:rsidRPr="00C86CFB">
        <w:rPr>
          <w:rFonts w:cs="Calibri"/>
          <w:color w:val="000000"/>
          <w:lang w:val="fr-CA"/>
        </w:rPr>
        <w:t>Pour les pantalons, la taille est basée sur les normes du fabricant d’équipement d’origine (FEO) ou sur des tailles civiles.  Les pantalons sont offerts dans les tailles de 30 à 46, ayant 5 cm (2 po) entre chaque taille et selon une longueur de 28 à 36 po, ayant 5 cm (2 po) entre chaque longueur pour chaque taille.  Ceci correspond à ce que nous avons actuellement.  Les autres tailles (28, 48, 50 et 52 au niveau de la taille) seront disponibles à une date ultérieure, dans un délai minimal de 12 mois, et uniquement sur commande spéciale.</w:t>
      </w:r>
    </w:p>
    <w:p w14:paraId="59048185" w14:textId="77777777" w:rsidR="00C86CFB" w:rsidRPr="00C86CFB" w:rsidRDefault="00C86CFB" w:rsidP="00C86CFB">
      <w:pPr>
        <w:spacing w:after="0" w:line="240" w:lineRule="auto"/>
        <w:rPr>
          <w:rFonts w:cs="Calibri"/>
          <w:color w:val="000000"/>
          <w:lang w:val="fr-CA"/>
        </w:rPr>
      </w:pPr>
      <w:r w:rsidRPr="00C86CFB">
        <w:rPr>
          <w:rFonts w:cs="Calibri"/>
          <w:color w:val="000000"/>
          <w:lang w:val="fr-CA"/>
        </w:rPr>
        <w:t> </w:t>
      </w:r>
    </w:p>
    <w:p w14:paraId="1CE9C155" w14:textId="77777777" w:rsidR="00C86CFB" w:rsidRPr="00C86CFB" w:rsidRDefault="00C86CFB" w:rsidP="00C86CFB">
      <w:pPr>
        <w:spacing w:after="0" w:line="240" w:lineRule="auto"/>
        <w:rPr>
          <w:rFonts w:cs="Calibri"/>
          <w:color w:val="000000"/>
          <w:lang w:val="fr-CA"/>
        </w:rPr>
      </w:pPr>
      <w:r w:rsidRPr="00C86CFB">
        <w:rPr>
          <w:rFonts w:cs="Calibri"/>
          <w:color w:val="000000"/>
          <w:u w:val="single"/>
          <w:lang w:val="fr-CA"/>
        </w:rPr>
        <w:t>Fournisseur pour les nouveaux ÉPI</w:t>
      </w:r>
    </w:p>
    <w:p w14:paraId="4EAAA794" w14:textId="77777777" w:rsidR="00C86CFB" w:rsidRPr="00C86CFB" w:rsidRDefault="00C86CFB" w:rsidP="00C86CFB">
      <w:pPr>
        <w:spacing w:after="0" w:line="240" w:lineRule="auto"/>
        <w:rPr>
          <w:rFonts w:cs="Calibri"/>
          <w:color w:val="000000"/>
          <w:lang w:val="fr-CA"/>
        </w:rPr>
      </w:pPr>
      <w:r w:rsidRPr="00C86CFB">
        <w:rPr>
          <w:rFonts w:cs="Calibri"/>
          <w:color w:val="000000"/>
          <w:lang w:val="fr-CA"/>
        </w:rPr>
        <w:t>Tenue pour feux de forêt :            </w:t>
      </w:r>
    </w:p>
    <w:p w14:paraId="03EBC078" w14:textId="77777777" w:rsidR="00C86CFB" w:rsidRPr="00C86CFB" w:rsidRDefault="00C86CFB" w:rsidP="00C86CFB">
      <w:pPr>
        <w:spacing w:after="0" w:line="240" w:lineRule="auto"/>
        <w:ind w:left="708"/>
        <w:rPr>
          <w:rFonts w:cs="Calibri"/>
          <w:color w:val="000000"/>
          <w:lang w:val="fr-CA"/>
        </w:rPr>
      </w:pPr>
      <w:r w:rsidRPr="00C86CFB">
        <w:rPr>
          <w:rFonts w:cs="Calibri"/>
          <w:color w:val="000000"/>
          <w:lang w:val="fr-CA"/>
        </w:rPr>
        <w:t xml:space="preserve">L’essai a permis de sélectionner les pantalons de la marque </w:t>
      </w:r>
      <w:proofErr w:type="spellStart"/>
      <w:r w:rsidRPr="00C86CFB">
        <w:rPr>
          <w:rFonts w:cs="Calibri"/>
          <w:color w:val="000000"/>
          <w:lang w:val="fr-CA"/>
        </w:rPr>
        <w:t>True</w:t>
      </w:r>
      <w:proofErr w:type="spellEnd"/>
      <w:r w:rsidRPr="00C86CFB">
        <w:rPr>
          <w:rFonts w:cs="Calibri"/>
          <w:color w:val="000000"/>
          <w:lang w:val="fr-CA"/>
        </w:rPr>
        <w:t xml:space="preserve"> North.  Nous les achèterons.</w:t>
      </w:r>
    </w:p>
    <w:p w14:paraId="06437E0F" w14:textId="77777777" w:rsidR="00C86CFB" w:rsidRPr="00C86CFB" w:rsidRDefault="00C86CFB" w:rsidP="00C86CFB">
      <w:pPr>
        <w:spacing w:after="0" w:line="240" w:lineRule="auto"/>
        <w:ind w:left="708"/>
        <w:rPr>
          <w:rFonts w:cs="Calibri"/>
          <w:color w:val="000000"/>
          <w:lang w:val="fr-CA"/>
        </w:rPr>
      </w:pPr>
      <w:r w:rsidRPr="00C86CFB">
        <w:rPr>
          <w:rFonts w:cs="Calibri"/>
          <w:color w:val="000000"/>
          <w:lang w:val="fr-CA"/>
        </w:rPr>
        <w:t xml:space="preserve">L’essai a permis de sélectionner les chemises de la marque </w:t>
      </w:r>
      <w:proofErr w:type="spellStart"/>
      <w:r w:rsidRPr="00C86CFB">
        <w:rPr>
          <w:rFonts w:cs="Calibri"/>
          <w:color w:val="000000"/>
          <w:lang w:val="fr-CA"/>
        </w:rPr>
        <w:t>True</w:t>
      </w:r>
      <w:proofErr w:type="spellEnd"/>
      <w:r w:rsidRPr="00C86CFB">
        <w:rPr>
          <w:rFonts w:cs="Calibri"/>
          <w:color w:val="000000"/>
          <w:lang w:val="fr-CA"/>
        </w:rPr>
        <w:t xml:space="preserve"> North.  </w:t>
      </w:r>
      <w:proofErr w:type="spellStart"/>
      <w:r w:rsidRPr="00C86CFB">
        <w:rPr>
          <w:rFonts w:cs="Calibri"/>
          <w:color w:val="000000"/>
          <w:lang w:val="fr-CA"/>
        </w:rPr>
        <w:t>True</w:t>
      </w:r>
      <w:proofErr w:type="spellEnd"/>
      <w:r w:rsidRPr="00C86CFB">
        <w:rPr>
          <w:rFonts w:cs="Calibri"/>
          <w:color w:val="000000"/>
          <w:lang w:val="fr-CA"/>
        </w:rPr>
        <w:t xml:space="preserve"> North n’est pas en mesure de fournir des chemises munies de réflecteurs et de fermetures à boucles et à crochets. Nous nous sommes donc tournés vers NWG pour l’approvisionnement des chemises.  Les chemises seront conçues différemment des chemises actuelles, également fournies par NWG, seront améliorées et fabriquées dans un tissu différent. Elles ressemblent davantage aux chemises de </w:t>
      </w:r>
      <w:proofErr w:type="spellStart"/>
      <w:r w:rsidRPr="00C86CFB">
        <w:rPr>
          <w:rFonts w:cs="Calibri"/>
          <w:color w:val="000000"/>
          <w:lang w:val="fr-CA"/>
        </w:rPr>
        <w:t>True</w:t>
      </w:r>
      <w:proofErr w:type="spellEnd"/>
      <w:r w:rsidRPr="00C86CFB">
        <w:rPr>
          <w:rFonts w:cs="Calibri"/>
          <w:color w:val="000000"/>
          <w:lang w:val="fr-CA"/>
        </w:rPr>
        <w:t xml:space="preserve"> North.</w:t>
      </w:r>
    </w:p>
    <w:p w14:paraId="6647BD58" w14:textId="77777777" w:rsidR="00C86CFB" w:rsidRPr="00C86CFB" w:rsidRDefault="00C86CFB" w:rsidP="00C86CFB">
      <w:pPr>
        <w:spacing w:after="0" w:line="240" w:lineRule="auto"/>
        <w:rPr>
          <w:rFonts w:cs="Calibri"/>
          <w:color w:val="000000"/>
          <w:lang w:val="fr-CA"/>
        </w:rPr>
      </w:pPr>
      <w:r w:rsidRPr="00C86CFB">
        <w:rPr>
          <w:rFonts w:cs="Calibri"/>
          <w:color w:val="000000"/>
          <w:lang w:val="fr-CA"/>
        </w:rPr>
        <w:t> </w:t>
      </w:r>
    </w:p>
    <w:p w14:paraId="6937C623" w14:textId="77777777" w:rsidR="00C86CFB" w:rsidRPr="00C86CFB" w:rsidRDefault="00C86CFB" w:rsidP="00C86CFB">
      <w:pPr>
        <w:spacing w:after="0" w:line="240" w:lineRule="auto"/>
        <w:rPr>
          <w:rFonts w:cs="Calibri"/>
          <w:color w:val="000000"/>
          <w:lang w:val="fr-CA"/>
        </w:rPr>
      </w:pPr>
      <w:r w:rsidRPr="00C86CFB">
        <w:rPr>
          <w:rFonts w:cs="Calibri"/>
          <w:color w:val="000000"/>
          <w:lang w:val="fr-CA"/>
        </w:rPr>
        <w:t>Uniforme des pompiers en caserne :</w:t>
      </w:r>
    </w:p>
    <w:p w14:paraId="1BB91F82" w14:textId="77777777" w:rsidR="00C86CFB" w:rsidRPr="00C86CFB" w:rsidRDefault="00C86CFB" w:rsidP="00C86CFB">
      <w:pPr>
        <w:spacing w:after="0" w:line="240" w:lineRule="auto"/>
        <w:ind w:left="708"/>
        <w:rPr>
          <w:rFonts w:cs="Calibri"/>
          <w:color w:val="000000"/>
          <w:lang w:val="en-CA"/>
        </w:rPr>
      </w:pPr>
      <w:r w:rsidRPr="00C86CFB">
        <w:rPr>
          <w:rFonts w:cs="Calibri"/>
          <w:color w:val="000000"/>
          <w:lang w:val="fr-CA"/>
        </w:rPr>
        <w:t xml:space="preserve">Les pantalons, les chemises et les chemises d’officier proviendront de </w:t>
      </w:r>
      <w:proofErr w:type="spellStart"/>
      <w:r w:rsidRPr="00C86CFB">
        <w:rPr>
          <w:rFonts w:cs="Calibri"/>
          <w:color w:val="000000"/>
          <w:lang w:val="fr-CA"/>
        </w:rPr>
        <w:t>Blauer</w:t>
      </w:r>
      <w:proofErr w:type="spellEnd"/>
      <w:r w:rsidRPr="00C86CFB">
        <w:rPr>
          <w:rFonts w:cs="Calibri"/>
          <w:color w:val="000000"/>
          <w:lang w:val="fr-CA"/>
        </w:rPr>
        <w:t>.  Les chandails seront fournis par autre fournisseur.</w:t>
      </w:r>
    </w:p>
    <w:p w14:paraId="27FA7C32" w14:textId="77777777" w:rsidR="00C86CFB" w:rsidRPr="00C86CFB" w:rsidRDefault="00C86CFB" w:rsidP="00C86CFB">
      <w:pPr>
        <w:spacing w:after="0" w:line="240" w:lineRule="auto"/>
        <w:ind w:left="708"/>
        <w:rPr>
          <w:rFonts w:cs="Calibri"/>
          <w:color w:val="000000"/>
          <w:lang w:val="en-CA"/>
        </w:rPr>
      </w:pPr>
      <w:r w:rsidRPr="00C86CFB">
        <w:rPr>
          <w:rFonts w:cs="Calibri"/>
          <w:color w:val="000000"/>
          <w:lang w:val="fr-CA"/>
        </w:rPr>
        <w:t> </w:t>
      </w:r>
    </w:p>
    <w:p w14:paraId="4F7B45F5" w14:textId="77777777" w:rsidR="00C86CFB" w:rsidRPr="00C86CFB" w:rsidRDefault="00C86CFB" w:rsidP="00C86CFB">
      <w:pPr>
        <w:spacing w:after="0" w:line="240" w:lineRule="auto"/>
        <w:rPr>
          <w:rFonts w:cs="Calibri"/>
          <w:color w:val="000000"/>
          <w:u w:val="single"/>
          <w:lang w:val="en-CA"/>
        </w:rPr>
      </w:pPr>
    </w:p>
    <w:p w14:paraId="47379FE5" w14:textId="77777777" w:rsidR="00C86CFB" w:rsidRPr="00C86CFB" w:rsidRDefault="00C86CFB" w:rsidP="00C86CFB">
      <w:pPr>
        <w:spacing w:after="0" w:line="240" w:lineRule="auto"/>
        <w:rPr>
          <w:rFonts w:cs="Calibri"/>
          <w:color w:val="000000"/>
          <w:u w:val="single"/>
          <w:lang w:val="en-CA"/>
        </w:rPr>
      </w:pPr>
    </w:p>
    <w:p w14:paraId="3BFDF081" w14:textId="77777777" w:rsidR="00C86CFB" w:rsidRPr="00C86CFB" w:rsidRDefault="00C86CFB" w:rsidP="00C86CFB">
      <w:pPr>
        <w:spacing w:after="0" w:line="240" w:lineRule="auto"/>
        <w:rPr>
          <w:rFonts w:cs="Calibri"/>
          <w:color w:val="000000"/>
          <w:u w:val="single"/>
          <w:lang w:val="en-CA"/>
        </w:rPr>
      </w:pPr>
    </w:p>
    <w:p w14:paraId="18005650" w14:textId="77777777" w:rsidR="00C86CFB" w:rsidRPr="00C86CFB" w:rsidRDefault="00C86CFB" w:rsidP="00C86CFB">
      <w:pPr>
        <w:spacing w:after="0" w:line="240" w:lineRule="auto"/>
        <w:rPr>
          <w:rFonts w:cs="Calibri"/>
          <w:color w:val="000000"/>
          <w:lang w:val="fr-CA"/>
        </w:rPr>
      </w:pPr>
      <w:r w:rsidRPr="00C86CFB">
        <w:rPr>
          <w:rFonts w:cs="Calibri"/>
          <w:color w:val="000000"/>
          <w:u w:val="single"/>
          <w:lang w:val="fr-CA"/>
        </w:rPr>
        <w:t>Délais</w:t>
      </w:r>
    </w:p>
    <w:p w14:paraId="5FFBFF8C" w14:textId="77777777" w:rsidR="00C86CFB" w:rsidRPr="00C86CFB" w:rsidRDefault="00C86CFB" w:rsidP="00C86CFB">
      <w:pPr>
        <w:spacing w:after="0" w:line="240" w:lineRule="auto"/>
        <w:rPr>
          <w:rFonts w:cs="Calibri"/>
          <w:color w:val="000000"/>
          <w:lang w:val="fr-CA"/>
        </w:rPr>
      </w:pPr>
      <w:r w:rsidRPr="00C86CFB">
        <w:rPr>
          <w:rFonts w:cs="Calibri"/>
          <w:color w:val="000000"/>
          <w:lang w:val="fr-CA"/>
        </w:rPr>
        <w:t>Tenue pour feux de forêt : </w:t>
      </w:r>
    </w:p>
    <w:p w14:paraId="61877872" w14:textId="77777777" w:rsidR="00C86CFB" w:rsidRPr="00C86CFB" w:rsidRDefault="00C86CFB" w:rsidP="00C86CFB">
      <w:pPr>
        <w:spacing w:after="0" w:line="240" w:lineRule="auto"/>
        <w:rPr>
          <w:rFonts w:cs="Calibri"/>
          <w:color w:val="000000"/>
          <w:lang w:val="fr-CA"/>
        </w:rPr>
      </w:pPr>
      <w:r w:rsidRPr="00C86CFB">
        <w:rPr>
          <w:rFonts w:cs="Calibri"/>
          <w:color w:val="000000"/>
          <w:lang w:val="fr-CA"/>
        </w:rPr>
        <w:t>                De 12 à 18 mois.</w:t>
      </w:r>
    </w:p>
    <w:p w14:paraId="25249E68" w14:textId="77777777" w:rsidR="00C86CFB" w:rsidRPr="00C86CFB" w:rsidRDefault="00C86CFB" w:rsidP="00C86CFB">
      <w:pPr>
        <w:spacing w:after="0" w:line="240" w:lineRule="auto"/>
        <w:rPr>
          <w:rFonts w:cs="Calibri"/>
          <w:color w:val="000000"/>
          <w:lang w:val="fr-CA"/>
        </w:rPr>
      </w:pPr>
      <w:r w:rsidRPr="00C86CFB">
        <w:rPr>
          <w:rFonts w:cs="Calibri"/>
          <w:color w:val="000000"/>
          <w:lang w:val="fr-CA"/>
        </w:rPr>
        <w:t xml:space="preserve">                Les délais sont les mêmes que pour l’approvisionnement des uniformes des pompiers en caserne. Toutefois, comme indiqué, nous accordons la priorité à ces derniers, ce qui fait en sorte que l’inventaire n’a </w:t>
      </w:r>
      <w:r w:rsidRPr="00C86CFB">
        <w:rPr>
          <w:rFonts w:cs="Calibri"/>
          <w:color w:val="000000"/>
          <w:u w:val="single"/>
          <w:lang w:val="fr-CA"/>
        </w:rPr>
        <w:t>pas</w:t>
      </w:r>
      <w:r w:rsidRPr="00C86CFB">
        <w:rPr>
          <w:rFonts w:cs="Calibri"/>
          <w:color w:val="000000"/>
          <w:lang w:val="fr-CA"/>
        </w:rPr>
        <w:t xml:space="preserve"> encore été commencé pour la plupart des articles.  </w:t>
      </w:r>
    </w:p>
    <w:p w14:paraId="08DDD254" w14:textId="77777777" w:rsidR="00C86CFB" w:rsidRPr="00C86CFB" w:rsidRDefault="00C86CFB" w:rsidP="00C86CFB">
      <w:pPr>
        <w:spacing w:after="0" w:line="240" w:lineRule="auto"/>
        <w:rPr>
          <w:rFonts w:cs="Calibri"/>
          <w:color w:val="000000"/>
          <w:lang w:val="fr-CA"/>
        </w:rPr>
      </w:pPr>
      <w:r w:rsidRPr="00C86CFB">
        <w:rPr>
          <w:rFonts w:cs="Calibri"/>
          <w:color w:val="000000"/>
          <w:lang w:val="fr-CA"/>
        </w:rPr>
        <w:t>                </w:t>
      </w:r>
    </w:p>
    <w:p w14:paraId="40DA8C20" w14:textId="77777777" w:rsidR="00C86CFB" w:rsidRPr="00C86CFB" w:rsidRDefault="00C86CFB" w:rsidP="00C86CFB">
      <w:pPr>
        <w:spacing w:after="0" w:line="240" w:lineRule="auto"/>
        <w:rPr>
          <w:rFonts w:cs="Calibri"/>
          <w:color w:val="000000"/>
          <w:lang w:val="fr-CA"/>
        </w:rPr>
      </w:pPr>
      <w:r w:rsidRPr="00C86CFB">
        <w:rPr>
          <w:rFonts w:cs="Calibri"/>
          <w:color w:val="000000"/>
          <w:lang w:val="fr-CA"/>
        </w:rPr>
        <w:t>Uniforme des pompiers en caserne :</w:t>
      </w:r>
    </w:p>
    <w:p w14:paraId="1B3E7687" w14:textId="77777777" w:rsidR="00C86CFB" w:rsidRPr="00C86CFB" w:rsidRDefault="00C86CFB" w:rsidP="00C86CFB">
      <w:pPr>
        <w:spacing w:after="0" w:line="240" w:lineRule="auto"/>
        <w:ind w:left="708"/>
        <w:rPr>
          <w:rFonts w:cs="Calibri"/>
          <w:color w:val="000000"/>
          <w:lang w:val="fr-CA"/>
        </w:rPr>
      </w:pPr>
      <w:r w:rsidRPr="00C86CFB">
        <w:rPr>
          <w:rFonts w:cs="Calibri"/>
          <w:color w:val="000000"/>
          <w:lang w:val="fr-CA"/>
        </w:rPr>
        <w:t xml:space="preserve">Après de nouvelles discussions avec mon équipe, je pense qu’elle était trop optimiste au sujet d’un aspect du délai prévu. Selon moi, une livraison dans 9 à 12 mois est plus réaliste.  Cependant, nous nous efforçons de trouver une solution afin de maintenir l’approvisionnement d’une sélection aléatoire de tailles dans un délai de 5 à 7 mois (par exemple, la taille 34 pourrait être disponible, mais pas la 36). Explication : l’inventaire est pratiquement terminé, mais nous avons des NNO que pour le tiers des articles.  Puisque ces articles proviennent des États-Unis, nous n’avons aucun contrôle sur le temps nécessaire pour obtenir les autres NNO.  Nous ne sommes pas en mesure d’entrer les articles comme disponibles dans le système ni avec </w:t>
      </w:r>
      <w:proofErr w:type="spellStart"/>
      <w:r w:rsidRPr="00C86CFB">
        <w:rPr>
          <w:rFonts w:cs="Calibri"/>
          <w:color w:val="000000"/>
          <w:lang w:val="fr-CA"/>
        </w:rPr>
        <w:t>Logistik</w:t>
      </w:r>
      <w:proofErr w:type="spellEnd"/>
      <w:r w:rsidRPr="00C86CFB">
        <w:rPr>
          <w:rFonts w:cs="Calibri"/>
          <w:color w:val="000000"/>
          <w:lang w:val="fr-CA"/>
        </w:rPr>
        <w:t xml:space="preserve"> </w:t>
      </w:r>
      <w:proofErr w:type="spellStart"/>
      <w:r w:rsidRPr="00C86CFB">
        <w:rPr>
          <w:rFonts w:cs="Calibri"/>
          <w:color w:val="000000"/>
          <w:lang w:val="fr-CA"/>
        </w:rPr>
        <w:t>Unicorp</w:t>
      </w:r>
      <w:proofErr w:type="spellEnd"/>
      <w:r w:rsidRPr="00C86CFB">
        <w:rPr>
          <w:rFonts w:cs="Calibri"/>
          <w:color w:val="000000"/>
          <w:lang w:val="fr-CA"/>
        </w:rPr>
        <w:t xml:space="preserve"> sans ces NNO.   </w:t>
      </w:r>
    </w:p>
    <w:p w14:paraId="4655D6C9" w14:textId="77777777" w:rsidR="00C86CFB" w:rsidRPr="00C86CFB" w:rsidRDefault="00C86CFB" w:rsidP="00C86CFB">
      <w:pPr>
        <w:spacing w:after="0" w:line="240" w:lineRule="auto"/>
        <w:ind w:left="708"/>
        <w:rPr>
          <w:rFonts w:cs="Calibri"/>
          <w:color w:val="000000"/>
          <w:lang w:val="fr-CA"/>
        </w:rPr>
      </w:pPr>
      <w:r w:rsidRPr="00C86CFB">
        <w:rPr>
          <w:rFonts w:cs="Calibri"/>
          <w:color w:val="000000"/>
          <w:lang w:val="fr-CA"/>
        </w:rPr>
        <w:t> </w:t>
      </w:r>
    </w:p>
    <w:p w14:paraId="661DAA45" w14:textId="77777777" w:rsidR="00C86CFB" w:rsidRPr="00C86CFB" w:rsidRDefault="00C86CFB" w:rsidP="00C86CFB">
      <w:pPr>
        <w:spacing w:after="0" w:line="240" w:lineRule="auto"/>
        <w:rPr>
          <w:rFonts w:cs="Calibri"/>
          <w:color w:val="000000"/>
          <w:lang w:val="fr-CA"/>
        </w:rPr>
      </w:pPr>
      <w:r w:rsidRPr="00C86CFB">
        <w:rPr>
          <w:rFonts w:cs="Calibri"/>
          <w:color w:val="000000"/>
          <w:u w:val="single"/>
          <w:lang w:val="fr-CA"/>
        </w:rPr>
        <w:t>Manteau 3 dans 1 (blouson aviateur) :</w:t>
      </w:r>
      <w:r w:rsidRPr="00C86CFB">
        <w:rPr>
          <w:rFonts w:cs="Calibri"/>
          <w:color w:val="000000"/>
          <w:lang w:val="fr-CA"/>
        </w:rPr>
        <w:t>  </w:t>
      </w:r>
    </w:p>
    <w:p w14:paraId="1B19FD53" w14:textId="77777777" w:rsidR="00C86CFB" w:rsidRPr="00C86CFB" w:rsidRDefault="00C86CFB" w:rsidP="00C86CFB">
      <w:pPr>
        <w:spacing w:after="0" w:line="240" w:lineRule="auto"/>
        <w:ind w:left="708"/>
        <w:rPr>
          <w:rFonts w:cs="Calibri"/>
          <w:color w:val="000000"/>
          <w:lang w:val="fr-CA"/>
        </w:rPr>
      </w:pPr>
      <w:r w:rsidRPr="00C86CFB">
        <w:rPr>
          <w:rFonts w:cs="Calibri"/>
          <w:color w:val="000000"/>
          <w:lang w:val="fr-CA"/>
        </w:rPr>
        <w:t>Il y a un malentendu concernant l’exigence en matière de résistance au feu du manteau 3 dans 1.  S’il n’est pas nécessaire que le manteau soit résistant au feu, le DSIFC doit le confirmer.</w:t>
      </w:r>
    </w:p>
    <w:p w14:paraId="4F180DFA" w14:textId="77777777" w:rsidR="00C86CFB" w:rsidRPr="00C86CFB" w:rsidRDefault="00C86CFB" w:rsidP="00C86CFB">
      <w:pPr>
        <w:spacing w:after="0" w:line="240" w:lineRule="auto"/>
        <w:ind w:left="708"/>
        <w:rPr>
          <w:rFonts w:cs="Calibri"/>
          <w:color w:val="000000"/>
          <w:lang w:val="fr-CA"/>
        </w:rPr>
      </w:pPr>
      <w:r w:rsidRPr="00C86CFB">
        <w:rPr>
          <w:rFonts w:cs="Calibri"/>
          <w:color w:val="000000"/>
          <w:lang w:val="fr-CA"/>
        </w:rPr>
        <w:t>Plus précisément, il n’existe actuellement aucune exigence officielle pour cet article.  Le DSIFC devrait en faire la demande au comité directeur sur la gouvernance des vêtements. </w:t>
      </w:r>
    </w:p>
    <w:p w14:paraId="68DD0BD5" w14:textId="77777777" w:rsidR="00C86CFB" w:rsidRPr="00C86CFB" w:rsidRDefault="00C86CFB" w:rsidP="00C86CFB">
      <w:pPr>
        <w:spacing w:after="0" w:line="240" w:lineRule="auto"/>
        <w:ind w:left="708"/>
        <w:rPr>
          <w:rFonts w:cs="Calibri"/>
          <w:color w:val="000000"/>
          <w:lang w:val="fr-CA"/>
        </w:rPr>
      </w:pPr>
      <w:r w:rsidRPr="00C86CFB">
        <w:rPr>
          <w:rFonts w:cs="Calibri"/>
          <w:color w:val="000000"/>
          <w:lang w:val="fr-CA"/>
        </w:rPr>
        <w:t>La priorité de cet article devrait également être confirmée auprès du comité.</w:t>
      </w:r>
    </w:p>
    <w:p w14:paraId="031BC652" w14:textId="77777777" w:rsidR="00C86CFB" w:rsidRPr="00C86CFB" w:rsidRDefault="00C86CFB" w:rsidP="00C86CFB">
      <w:pPr>
        <w:spacing w:after="0" w:line="240" w:lineRule="auto"/>
        <w:ind w:left="708"/>
        <w:rPr>
          <w:rFonts w:cs="Calibri"/>
          <w:color w:val="000000"/>
          <w:lang w:val="fr-CA"/>
        </w:rPr>
      </w:pPr>
      <w:r w:rsidRPr="00C86CFB">
        <w:rPr>
          <w:rFonts w:cs="Calibri"/>
          <w:color w:val="000000"/>
          <w:lang w:val="fr-CA"/>
        </w:rPr>
        <w:t> </w:t>
      </w:r>
    </w:p>
    <w:p w14:paraId="5B93E665" w14:textId="77777777" w:rsidR="00C86CFB" w:rsidRPr="00C86CFB" w:rsidRDefault="00C86CFB" w:rsidP="00C86CFB">
      <w:pPr>
        <w:spacing w:after="0" w:line="240" w:lineRule="auto"/>
        <w:rPr>
          <w:rFonts w:cs="Calibri"/>
          <w:color w:val="000000"/>
          <w:lang w:val="en-CA"/>
        </w:rPr>
      </w:pPr>
      <w:r w:rsidRPr="00C86CFB">
        <w:rPr>
          <w:rFonts w:cs="Calibri"/>
          <w:b/>
          <w:bCs/>
          <w:color w:val="000000"/>
          <w:u w:val="single"/>
          <w:lang w:val="fr-CA"/>
        </w:rPr>
        <w:t>Questions :</w:t>
      </w:r>
    </w:p>
    <w:p w14:paraId="53FA89C8" w14:textId="77777777" w:rsidR="00C86CFB" w:rsidRPr="00C86CFB" w:rsidRDefault="00C86CFB" w:rsidP="00C86CFB">
      <w:pPr>
        <w:spacing w:after="0" w:line="240" w:lineRule="auto"/>
        <w:rPr>
          <w:rFonts w:cs="Calibri"/>
          <w:color w:val="000000"/>
          <w:lang w:val="fr-CA"/>
        </w:rPr>
      </w:pPr>
      <w:r w:rsidRPr="00C86CFB">
        <w:rPr>
          <w:rFonts w:cs="Calibri"/>
          <w:b/>
          <w:bCs/>
          <w:color w:val="000000"/>
          <w:lang w:val="fr-CA"/>
        </w:rPr>
        <w:t> </w:t>
      </w:r>
      <w:r w:rsidRPr="00C86CFB">
        <w:rPr>
          <w:rFonts w:cs="Calibri"/>
          <w:color w:val="000000"/>
          <w:lang w:val="fr-CA"/>
        </w:rPr>
        <w:t>Est-ce que les articles actuels d’ÉPI (plus particulièrement, les pantalons de l’uniforme des pompiers en caserne) de piètre qualité seront utilisés jusqu’à l’émission de nouveaux articles ou éliminés?</w:t>
      </w:r>
    </w:p>
    <w:p w14:paraId="4D84AD60" w14:textId="77777777" w:rsidR="00C86CFB" w:rsidRPr="00C86CFB" w:rsidRDefault="00C86CFB" w:rsidP="00C86CFB">
      <w:pPr>
        <w:spacing w:after="0" w:line="240" w:lineRule="auto"/>
        <w:ind w:left="708"/>
        <w:rPr>
          <w:rFonts w:cs="Calibri"/>
          <w:color w:val="000000"/>
          <w:lang w:val="fr-CA"/>
        </w:rPr>
      </w:pPr>
      <w:r w:rsidRPr="00C86CFB">
        <w:rPr>
          <w:rFonts w:cs="Calibri"/>
          <w:color w:val="000000"/>
          <w:lang w:val="fr-CA"/>
        </w:rPr>
        <w:t>                À confirmer.  J’aurai la réponse dans une semaine.</w:t>
      </w:r>
    </w:p>
    <w:p w14:paraId="75FC0F0B" w14:textId="77777777" w:rsidR="00C86CFB" w:rsidRPr="00C86CFB" w:rsidRDefault="00C86CFB" w:rsidP="00C86CFB">
      <w:pPr>
        <w:spacing w:after="0" w:line="240" w:lineRule="auto"/>
        <w:ind w:left="708"/>
        <w:rPr>
          <w:rFonts w:cs="Calibri"/>
          <w:color w:val="000000"/>
          <w:lang w:val="fr-CA"/>
        </w:rPr>
      </w:pPr>
      <w:r w:rsidRPr="00C86CFB">
        <w:rPr>
          <w:rFonts w:cs="Calibri"/>
          <w:color w:val="000000"/>
          <w:lang w:val="fr-CA"/>
        </w:rPr>
        <w:t>Est-ce que le gestionnaire du cycle de vie reçoit les rapports d’état non satisfaisant?</w:t>
      </w:r>
    </w:p>
    <w:p w14:paraId="61DA0AA9" w14:textId="77777777" w:rsidR="00C86CFB" w:rsidRPr="00C86CFB" w:rsidRDefault="00C86CFB" w:rsidP="00C86CFB">
      <w:pPr>
        <w:spacing w:after="0" w:line="240" w:lineRule="auto"/>
        <w:ind w:left="708"/>
        <w:rPr>
          <w:rFonts w:cs="Calibri"/>
          <w:color w:val="000000"/>
          <w:lang w:val="fr-CA"/>
        </w:rPr>
      </w:pPr>
      <w:r w:rsidRPr="00C86CFB">
        <w:rPr>
          <w:rFonts w:cs="Calibri"/>
          <w:color w:val="000000"/>
          <w:lang w:val="fr-CA"/>
        </w:rPr>
        <w:t>                À confirmer.  J’aurai la réponse dans une semaine.</w:t>
      </w:r>
    </w:p>
    <w:p w14:paraId="04D7E45E"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69609DFF" w14:textId="77777777" w:rsidR="00C86CFB" w:rsidRPr="00C86CFB" w:rsidRDefault="00C86CFB" w:rsidP="00C86CFB">
      <w:pPr>
        <w:spacing w:after="0" w:line="240" w:lineRule="auto"/>
        <w:rPr>
          <w:rFonts w:asciiTheme="minorHAnsi" w:eastAsiaTheme="minorHAnsi" w:hAnsiTheme="minorHAnsi" w:cstheme="minorBidi"/>
          <w:b/>
          <w:bCs/>
          <w:kern w:val="2"/>
          <w:sz w:val="24"/>
          <w:szCs w:val="24"/>
          <w:lang w:val="fr-CA"/>
          <w14:ligatures w14:val="standardContextual"/>
        </w:rPr>
      </w:pPr>
      <w:r w:rsidRPr="00C86CFB">
        <w:rPr>
          <w:rFonts w:asciiTheme="minorHAnsi" w:eastAsiaTheme="minorHAnsi" w:hAnsiTheme="minorHAnsi" w:cstheme="minorBidi"/>
          <w:b/>
          <w:bCs/>
          <w:kern w:val="2"/>
          <w:sz w:val="24"/>
          <w:szCs w:val="24"/>
          <w:lang w:val="fr-CA"/>
          <w14:ligatures w14:val="standardContextual"/>
        </w:rPr>
        <w:t>Le SMA matériel a quitté la réunion à 11 h 45.</w:t>
      </w:r>
    </w:p>
    <w:p w14:paraId="3A9A3427"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48CF80F4"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Le travail s’est poursuivi avec l’analyse après-grève et la rédaction des discours pour la ministre Anita Anand.</w:t>
      </w:r>
    </w:p>
    <w:p w14:paraId="5B92E0BD"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2CC4932B"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La séance a été levée à 12 h 30 pour le dîner. Le comité s’est déplacé au bureau national de l’AFPC pour la réunion avec la ministre du Conseil du Trésor. La réunion avec la ministre a duré 30 minutes. Après s’être présenté, chaque membre a raconté des histoires personnelles sur nos membres et la nécessité d’améliorer les retraites. Chris Aylward a rappelé à la ministre que les améliorations des retraites peuvent être ajoutées au prochain budget en vue de leur approbation. La ministre a évoqué le projet actuel du CCPFP visant à repérer toutes les classifications manquantes nécessitant des améliorations. Chris Aylward lui a indiqué très clairement qu’elle n’avait pas à attendre le rapport et qu’elle pouvait émettre immédiatement des recommandations sur les améliorations à apporter. La ministre a fait preuve d’empathie à l’égard des histoires racontées et s’est engagée à examiner les informations fournies. Aucun engagement n’a été pris. La réunion a duré environ 30 minutes.</w:t>
      </w:r>
    </w:p>
    <w:p w14:paraId="0C4EB0AA"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41DC2DA5"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Le comité a levé la séance après cette réunion. Prochaine réunion sur Zoom à déterminer</w:t>
      </w:r>
    </w:p>
    <w:p w14:paraId="36CFDC26" w14:textId="77777777" w:rsidR="00C86CFB" w:rsidRPr="00C86CFB" w:rsidRDefault="00C86CFB" w:rsidP="00C86CFB">
      <w:pPr>
        <w:spacing w:after="0" w:line="240" w:lineRule="auto"/>
        <w:rPr>
          <w:rFonts w:asciiTheme="minorHAnsi" w:eastAsiaTheme="minorHAnsi" w:hAnsiTheme="minorHAnsi" w:cstheme="minorBidi"/>
          <w:b/>
          <w:bCs/>
          <w:kern w:val="2"/>
          <w:sz w:val="28"/>
          <w:szCs w:val="28"/>
          <w:lang w:val="fr-CA"/>
          <w14:ligatures w14:val="standardContextual"/>
        </w:rPr>
      </w:pPr>
    </w:p>
    <w:p w14:paraId="5F3D6309"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b/>
          <w:bCs/>
          <w:kern w:val="2"/>
          <w:sz w:val="28"/>
          <w:szCs w:val="28"/>
          <w:lang w:val="fr-CA"/>
          <w14:ligatures w14:val="standardContextual"/>
        </w:rPr>
        <w:t>Analyse après-grève</w:t>
      </w:r>
    </w:p>
    <w:p w14:paraId="510D4A2D" w14:textId="77777777" w:rsidR="00C86CFB" w:rsidRPr="00C86CFB" w:rsidRDefault="00C86CFB" w:rsidP="00C86CFB">
      <w:pPr>
        <w:spacing w:after="0" w:line="240" w:lineRule="auto"/>
        <w:rPr>
          <w:rFonts w:asciiTheme="minorHAnsi" w:eastAsiaTheme="minorHAnsi" w:hAnsiTheme="minorHAnsi" w:cstheme="minorBidi"/>
          <w:b/>
          <w:bCs/>
          <w:kern w:val="2"/>
          <w:sz w:val="28"/>
          <w:szCs w:val="28"/>
          <w:lang w:val="fr-CA"/>
          <w14:ligatures w14:val="standardContextual"/>
        </w:rPr>
      </w:pPr>
    </w:p>
    <w:p w14:paraId="05E38E7F"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 xml:space="preserve">Il a été reconnu que les listes des services essentiels étaient obsolètes. </w:t>
      </w:r>
    </w:p>
    <w:p w14:paraId="05DE5211"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3CFF04EE"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Une discussion doit avoir lieu au sein des conseils exécutifs locaux.</w:t>
      </w:r>
    </w:p>
    <w:p w14:paraId="1E6D057D"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57785CE2"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 xml:space="preserve">Discussion concernant la cotisation de 25 %. Les membres ne savaient pas qu’ils devraient verser une cotisation. </w:t>
      </w:r>
    </w:p>
    <w:p w14:paraId="3F902717"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183860CB"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b/>
          <w:bCs/>
          <w:kern w:val="2"/>
          <w:sz w:val="28"/>
          <w:szCs w:val="28"/>
          <w:lang w:val="fr-CA"/>
          <w14:ligatures w14:val="standardContextual"/>
        </w:rPr>
        <w:t>Avant la grève</w:t>
      </w:r>
    </w:p>
    <w:p w14:paraId="45E61181" w14:textId="77777777" w:rsidR="00C86CFB" w:rsidRPr="00C86CFB" w:rsidRDefault="00C86CFB" w:rsidP="00C86CFB">
      <w:pPr>
        <w:spacing w:after="0" w:line="240" w:lineRule="auto"/>
        <w:rPr>
          <w:rFonts w:asciiTheme="minorHAnsi" w:eastAsiaTheme="minorHAnsi" w:hAnsiTheme="minorHAnsi" w:cstheme="minorBidi"/>
          <w:kern w:val="2"/>
          <w:sz w:val="24"/>
          <w:szCs w:val="24"/>
          <w:lang w:val="en-CA"/>
          <w14:ligatures w14:val="standardContextual"/>
        </w:rPr>
      </w:pPr>
      <w:r w:rsidRPr="00C86CFB">
        <w:rPr>
          <w:rFonts w:asciiTheme="minorHAnsi" w:eastAsiaTheme="minorHAnsi" w:hAnsiTheme="minorHAnsi" w:cstheme="minorBidi"/>
          <w:kern w:val="2"/>
          <w:sz w:val="24"/>
          <w:szCs w:val="24"/>
          <w:lang w:val="fr-CA"/>
          <w14:ligatures w14:val="standardContextual"/>
        </w:rPr>
        <w:t>Nécessité de vérifier les listes afin de s’assurer qu’elles sont exactes. Listes des employés non représentés</w:t>
      </w:r>
    </w:p>
    <w:p w14:paraId="263A5FD3" w14:textId="77777777" w:rsidR="00C86CFB" w:rsidRPr="00C86CFB" w:rsidRDefault="00C86CFB" w:rsidP="00C86CFB">
      <w:pPr>
        <w:spacing w:after="0" w:line="240" w:lineRule="auto"/>
        <w:rPr>
          <w:rFonts w:asciiTheme="minorHAnsi" w:eastAsiaTheme="minorHAnsi" w:hAnsiTheme="minorHAnsi" w:cstheme="minorBidi"/>
          <w:kern w:val="2"/>
          <w:sz w:val="24"/>
          <w:szCs w:val="24"/>
          <w:lang w:val="en-CA"/>
          <w14:ligatures w14:val="standardContextual"/>
        </w:rPr>
      </w:pPr>
    </w:p>
    <w:p w14:paraId="287AF2F4"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Qui est responsable? L’AFPC partage la responsabilité avec l’employeur.</w:t>
      </w:r>
    </w:p>
    <w:p w14:paraId="0FC73131"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Notification en temps opportun pour vérification.</w:t>
      </w:r>
    </w:p>
    <w:p w14:paraId="67B6E144"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6DECDDF1"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Qui informe les membres?</w:t>
      </w:r>
    </w:p>
    <w:p w14:paraId="330B6A80"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58018565"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 xml:space="preserve">Le bureau national doit clairement communiquer les tâches essentielles. </w:t>
      </w:r>
    </w:p>
    <w:p w14:paraId="4D6745D0"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0DEE1967"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 xml:space="preserve">Consultation avec les casernes de pompiers pour veiller à des niveaux de dotation suffisants. Le comité est unanime sur le fait que toutes les casernes de pompiers sont essentielles. Nous croyons que toute classification des pompiers comme non essentiels crée des divisions parmi les membres des sections locales. Cela a également une incidence sur la sécurité. </w:t>
      </w:r>
    </w:p>
    <w:p w14:paraId="025139EC"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0127BA60"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Problèmes dus à un trop grand nombre de membres se rendant à la ligne de piquetage la plus proche. Différentes composantes se présentant toutes au même lieu de travail.</w:t>
      </w:r>
    </w:p>
    <w:p w14:paraId="6C25ABB9"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7C39C78B"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 xml:space="preserve">Communication claire sur ce qui est permis et interdit sur une ligne de piquetage. </w:t>
      </w:r>
    </w:p>
    <w:p w14:paraId="4FA90985"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22DF0E0F"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Il est nécessaire de mettre en place des mesures d’adaptation pour les personnes médicalement inaptes qui ont été retirées ou complètement exclues, et cela doit être effectué longtemps à l’avance.</w:t>
      </w:r>
    </w:p>
    <w:p w14:paraId="622B07A6"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27D15FF8" w14:textId="77777777" w:rsidR="00C86CFB" w:rsidRPr="00C86CFB" w:rsidRDefault="00C86CFB" w:rsidP="00C86CFB">
      <w:pPr>
        <w:spacing w:after="0" w:line="240" w:lineRule="auto"/>
        <w:rPr>
          <w:rFonts w:asciiTheme="minorHAnsi" w:eastAsiaTheme="minorHAnsi" w:hAnsiTheme="minorHAnsi" w:cstheme="minorBidi"/>
          <w:b/>
          <w:bCs/>
          <w:kern w:val="2"/>
          <w:sz w:val="28"/>
          <w:szCs w:val="28"/>
          <w:lang w:val="fr-CA"/>
          <w14:ligatures w14:val="standardContextual"/>
        </w:rPr>
      </w:pPr>
      <w:r w:rsidRPr="00C86CFB">
        <w:rPr>
          <w:rFonts w:asciiTheme="minorHAnsi" w:eastAsiaTheme="minorHAnsi" w:hAnsiTheme="minorHAnsi" w:cstheme="minorBidi"/>
          <w:b/>
          <w:bCs/>
          <w:kern w:val="2"/>
          <w:sz w:val="28"/>
          <w:szCs w:val="28"/>
          <w:lang w:val="fr-CA"/>
          <w14:ligatures w14:val="standardContextual"/>
        </w:rPr>
        <w:t>Durant la grève</w:t>
      </w:r>
    </w:p>
    <w:p w14:paraId="265B7FD1"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Problèmes avec les chefs qui traversent les lignes de piquetage. Une liste du personnel non représenté est nécessaire.</w:t>
      </w:r>
    </w:p>
    <w:p w14:paraId="1F433CC9"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717FA5E9"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Problèmes rencontrés avec le localisateur de lignes de piquetage.</w:t>
      </w:r>
    </w:p>
    <w:p w14:paraId="490CD301"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0C07B4D8"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Logistique.</w:t>
      </w:r>
    </w:p>
    <w:p w14:paraId="1EB17007"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p>
    <w:p w14:paraId="182380CE" w14:textId="77777777" w:rsidR="00C86CFB" w:rsidRPr="00C86CFB" w:rsidRDefault="00C86CFB" w:rsidP="00C86CFB">
      <w:pPr>
        <w:spacing w:after="0" w:line="240" w:lineRule="auto"/>
        <w:rPr>
          <w:rFonts w:asciiTheme="minorHAnsi" w:eastAsiaTheme="minorHAnsi" w:hAnsiTheme="minorHAnsi" w:cstheme="minorBidi"/>
          <w:kern w:val="2"/>
          <w:sz w:val="24"/>
          <w:szCs w:val="24"/>
          <w:lang w:val="fr-CA"/>
          <w14:ligatures w14:val="standardContextual"/>
        </w:rPr>
      </w:pPr>
      <w:r w:rsidRPr="00C86CFB">
        <w:rPr>
          <w:rFonts w:asciiTheme="minorHAnsi" w:eastAsiaTheme="minorHAnsi" w:hAnsiTheme="minorHAnsi" w:cstheme="minorBidi"/>
          <w:kern w:val="2"/>
          <w:sz w:val="24"/>
          <w:szCs w:val="24"/>
          <w:lang w:val="fr-CA"/>
          <w14:ligatures w14:val="standardContextual"/>
        </w:rPr>
        <w:t>Informations quotidiennes communiquées clairement d’une source.</w:t>
      </w:r>
    </w:p>
    <w:p w14:paraId="13A07E1D" w14:textId="77777777" w:rsidR="00C86CFB" w:rsidRPr="00C86CFB" w:rsidRDefault="00C86CFB" w:rsidP="00C86CFB">
      <w:pPr>
        <w:spacing w:after="0" w:line="240" w:lineRule="auto"/>
        <w:rPr>
          <w:iCs/>
          <w:lang w:val="fr-CA"/>
        </w:rPr>
      </w:pPr>
    </w:p>
    <w:sectPr w:rsidR="00C86CFB" w:rsidRPr="00C86CFB" w:rsidSect="003251F7">
      <w:pgSz w:w="12240" w:h="15840"/>
      <w:pgMar w:top="720" w:right="144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713D6"/>
    <w:multiLevelType w:val="hybridMultilevel"/>
    <w:tmpl w:val="3C96C0BC"/>
    <w:lvl w:ilvl="0" w:tplc="3B3E2614">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6172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ocumentProtection w:edit="readOnly" w:enforcement="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4C9"/>
    <w:rsid w:val="00000979"/>
    <w:rsid w:val="00015352"/>
    <w:rsid w:val="000239D9"/>
    <w:rsid w:val="0002647D"/>
    <w:rsid w:val="000266A6"/>
    <w:rsid w:val="00027AA7"/>
    <w:rsid w:val="00036CC1"/>
    <w:rsid w:val="00041E0B"/>
    <w:rsid w:val="000471AF"/>
    <w:rsid w:val="00047951"/>
    <w:rsid w:val="0006006A"/>
    <w:rsid w:val="00067ECC"/>
    <w:rsid w:val="00085972"/>
    <w:rsid w:val="00090B37"/>
    <w:rsid w:val="000938B7"/>
    <w:rsid w:val="000B1145"/>
    <w:rsid w:val="000B508E"/>
    <w:rsid w:val="000C0F2B"/>
    <w:rsid w:val="000C3ED5"/>
    <w:rsid w:val="00115CA7"/>
    <w:rsid w:val="001317AD"/>
    <w:rsid w:val="00141A94"/>
    <w:rsid w:val="00150906"/>
    <w:rsid w:val="00151D73"/>
    <w:rsid w:val="00167FB9"/>
    <w:rsid w:val="00180A0A"/>
    <w:rsid w:val="00180BD0"/>
    <w:rsid w:val="001A01CF"/>
    <w:rsid w:val="001A1F99"/>
    <w:rsid w:val="001A2097"/>
    <w:rsid w:val="001D1A3A"/>
    <w:rsid w:val="001E5743"/>
    <w:rsid w:val="001E7E7F"/>
    <w:rsid w:val="001F12F1"/>
    <w:rsid w:val="001F5489"/>
    <w:rsid w:val="0020275A"/>
    <w:rsid w:val="002140D7"/>
    <w:rsid w:val="0021519A"/>
    <w:rsid w:val="00224457"/>
    <w:rsid w:val="0022662B"/>
    <w:rsid w:val="00244602"/>
    <w:rsid w:val="002469D5"/>
    <w:rsid w:val="002653A4"/>
    <w:rsid w:val="00265E3A"/>
    <w:rsid w:val="00276693"/>
    <w:rsid w:val="002840E0"/>
    <w:rsid w:val="002918FC"/>
    <w:rsid w:val="002B6221"/>
    <w:rsid w:val="002C0AD6"/>
    <w:rsid w:val="002D2D4D"/>
    <w:rsid w:val="002D5C60"/>
    <w:rsid w:val="00310A6F"/>
    <w:rsid w:val="00322B84"/>
    <w:rsid w:val="003251F7"/>
    <w:rsid w:val="0035294F"/>
    <w:rsid w:val="00355E6C"/>
    <w:rsid w:val="003632DC"/>
    <w:rsid w:val="00363D50"/>
    <w:rsid w:val="00375A35"/>
    <w:rsid w:val="00391FC6"/>
    <w:rsid w:val="0039270E"/>
    <w:rsid w:val="003A2827"/>
    <w:rsid w:val="003B1761"/>
    <w:rsid w:val="003B1D5C"/>
    <w:rsid w:val="003B2502"/>
    <w:rsid w:val="003B7CA4"/>
    <w:rsid w:val="003C3E83"/>
    <w:rsid w:val="003E6260"/>
    <w:rsid w:val="003F6FC6"/>
    <w:rsid w:val="0042132E"/>
    <w:rsid w:val="00424269"/>
    <w:rsid w:val="004254B7"/>
    <w:rsid w:val="004339DF"/>
    <w:rsid w:val="0043607D"/>
    <w:rsid w:val="00462E96"/>
    <w:rsid w:val="00490C3D"/>
    <w:rsid w:val="0049263D"/>
    <w:rsid w:val="004A54C9"/>
    <w:rsid w:val="004B3035"/>
    <w:rsid w:val="004B37AB"/>
    <w:rsid w:val="004B51D7"/>
    <w:rsid w:val="004B6538"/>
    <w:rsid w:val="004F1836"/>
    <w:rsid w:val="004F6446"/>
    <w:rsid w:val="005020FD"/>
    <w:rsid w:val="005077E4"/>
    <w:rsid w:val="00524F27"/>
    <w:rsid w:val="00533858"/>
    <w:rsid w:val="00551E9D"/>
    <w:rsid w:val="0056205A"/>
    <w:rsid w:val="005635E2"/>
    <w:rsid w:val="005663A0"/>
    <w:rsid w:val="005831EE"/>
    <w:rsid w:val="005A325C"/>
    <w:rsid w:val="005C1AE2"/>
    <w:rsid w:val="005E079B"/>
    <w:rsid w:val="005F109B"/>
    <w:rsid w:val="00613FA4"/>
    <w:rsid w:val="00616B61"/>
    <w:rsid w:val="00672FAA"/>
    <w:rsid w:val="00686457"/>
    <w:rsid w:val="006A2320"/>
    <w:rsid w:val="006B3585"/>
    <w:rsid w:val="006E62C7"/>
    <w:rsid w:val="006F58EF"/>
    <w:rsid w:val="006F628B"/>
    <w:rsid w:val="00724E61"/>
    <w:rsid w:val="0077268D"/>
    <w:rsid w:val="007771A7"/>
    <w:rsid w:val="00790958"/>
    <w:rsid w:val="007D367A"/>
    <w:rsid w:val="007E288C"/>
    <w:rsid w:val="007E7A96"/>
    <w:rsid w:val="007F6C49"/>
    <w:rsid w:val="008119EF"/>
    <w:rsid w:val="00824A37"/>
    <w:rsid w:val="00831DF4"/>
    <w:rsid w:val="00833C8C"/>
    <w:rsid w:val="00834450"/>
    <w:rsid w:val="008514E3"/>
    <w:rsid w:val="00852E4F"/>
    <w:rsid w:val="00887F47"/>
    <w:rsid w:val="008B3239"/>
    <w:rsid w:val="008C58E8"/>
    <w:rsid w:val="008F1781"/>
    <w:rsid w:val="008F1E68"/>
    <w:rsid w:val="008F2CBE"/>
    <w:rsid w:val="0090237E"/>
    <w:rsid w:val="00920477"/>
    <w:rsid w:val="009517CA"/>
    <w:rsid w:val="00951BCD"/>
    <w:rsid w:val="00952068"/>
    <w:rsid w:val="00953981"/>
    <w:rsid w:val="00967199"/>
    <w:rsid w:val="0097166E"/>
    <w:rsid w:val="00987C99"/>
    <w:rsid w:val="00994D22"/>
    <w:rsid w:val="009D6BF2"/>
    <w:rsid w:val="009F37B5"/>
    <w:rsid w:val="009F7FC4"/>
    <w:rsid w:val="00A01519"/>
    <w:rsid w:val="00A0380D"/>
    <w:rsid w:val="00A31453"/>
    <w:rsid w:val="00A409C5"/>
    <w:rsid w:val="00A40B5D"/>
    <w:rsid w:val="00A4442C"/>
    <w:rsid w:val="00A566BE"/>
    <w:rsid w:val="00A61F1A"/>
    <w:rsid w:val="00A63EFD"/>
    <w:rsid w:val="00AB64A6"/>
    <w:rsid w:val="00AB709D"/>
    <w:rsid w:val="00AC5829"/>
    <w:rsid w:val="00AE4775"/>
    <w:rsid w:val="00AF4C85"/>
    <w:rsid w:val="00B07306"/>
    <w:rsid w:val="00B34A38"/>
    <w:rsid w:val="00B35A71"/>
    <w:rsid w:val="00B53F16"/>
    <w:rsid w:val="00B82097"/>
    <w:rsid w:val="00BA7B78"/>
    <w:rsid w:val="00BB5C99"/>
    <w:rsid w:val="00BD6666"/>
    <w:rsid w:val="00BF75B2"/>
    <w:rsid w:val="00C04ADE"/>
    <w:rsid w:val="00C055DF"/>
    <w:rsid w:val="00C13DBF"/>
    <w:rsid w:val="00C5387B"/>
    <w:rsid w:val="00C75601"/>
    <w:rsid w:val="00C86CFB"/>
    <w:rsid w:val="00CA3B17"/>
    <w:rsid w:val="00CB08BC"/>
    <w:rsid w:val="00CB3959"/>
    <w:rsid w:val="00CB5DC9"/>
    <w:rsid w:val="00CD3F58"/>
    <w:rsid w:val="00CD49D8"/>
    <w:rsid w:val="00CE0482"/>
    <w:rsid w:val="00CE35CC"/>
    <w:rsid w:val="00CE528C"/>
    <w:rsid w:val="00CF0558"/>
    <w:rsid w:val="00D01058"/>
    <w:rsid w:val="00D04C8F"/>
    <w:rsid w:val="00D06E4B"/>
    <w:rsid w:val="00D471BA"/>
    <w:rsid w:val="00D52132"/>
    <w:rsid w:val="00DA5F46"/>
    <w:rsid w:val="00DA66A5"/>
    <w:rsid w:val="00DD2A60"/>
    <w:rsid w:val="00DD4712"/>
    <w:rsid w:val="00DE57DA"/>
    <w:rsid w:val="00DF0AA4"/>
    <w:rsid w:val="00DF1451"/>
    <w:rsid w:val="00DF1602"/>
    <w:rsid w:val="00E05139"/>
    <w:rsid w:val="00E143DA"/>
    <w:rsid w:val="00E179A7"/>
    <w:rsid w:val="00E26FD9"/>
    <w:rsid w:val="00E271EF"/>
    <w:rsid w:val="00E47C54"/>
    <w:rsid w:val="00E63ECE"/>
    <w:rsid w:val="00E818C0"/>
    <w:rsid w:val="00ED54A6"/>
    <w:rsid w:val="00EE128B"/>
    <w:rsid w:val="00EE3BAC"/>
    <w:rsid w:val="00EE79D6"/>
    <w:rsid w:val="00EF4F67"/>
    <w:rsid w:val="00F13BA0"/>
    <w:rsid w:val="00F233DE"/>
    <w:rsid w:val="00F26474"/>
    <w:rsid w:val="00F545A8"/>
    <w:rsid w:val="00F71389"/>
    <w:rsid w:val="00FB2A1C"/>
    <w:rsid w:val="00FC7B56"/>
    <w:rsid w:val="00FD7624"/>
    <w:rsid w:val="00FF5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00959"/>
  <w15:chartTrackingRefBased/>
  <w15:docId w15:val="{4C71B54A-2BB1-419B-A8ED-103352725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5E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39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9D9"/>
    <w:rPr>
      <w:rFonts w:ascii="Tahoma" w:hAnsi="Tahoma" w:cs="Tahoma"/>
      <w:sz w:val="16"/>
      <w:szCs w:val="16"/>
    </w:rPr>
  </w:style>
  <w:style w:type="paragraph" w:styleId="PlainText">
    <w:name w:val="Plain Text"/>
    <w:basedOn w:val="Normal"/>
    <w:link w:val="PlainTextChar"/>
    <w:uiPriority w:val="99"/>
    <w:unhideWhenUsed/>
    <w:rsid w:val="002D2D4D"/>
    <w:pPr>
      <w:spacing w:after="0"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rsid w:val="002D2D4D"/>
    <w:rPr>
      <w:rFonts w:ascii="Consolas" w:eastAsia="Calibri"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1234124">
      <w:bodyDiv w:val="1"/>
      <w:marLeft w:val="0"/>
      <w:marRight w:val="0"/>
      <w:marTop w:val="0"/>
      <w:marBottom w:val="0"/>
      <w:divBdr>
        <w:top w:val="none" w:sz="0" w:space="0" w:color="auto"/>
        <w:left w:val="none" w:sz="0" w:space="0" w:color="auto"/>
        <w:bottom w:val="none" w:sz="0" w:space="0" w:color="auto"/>
        <w:right w:val="none" w:sz="0" w:space="0" w:color="auto"/>
      </w:divBdr>
    </w:div>
    <w:div w:id="2110807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evey.jennifer@cfmws.com" TargetMode="Externa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OFFICE\TEMPLATES\letterhead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2D0BAA-75DB-4014-9ED3-61E2932D2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letterhead_template.dot</Template>
  <TotalTime>5</TotalTime>
  <Pages>12</Pages>
  <Words>5588</Words>
  <Characters>31855</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UNDE-UEDN</Company>
  <LinksUpToDate>false</LinksUpToDate>
  <CharactersWithSpaces>37369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 Winger</dc:creator>
  <cp:keywords/>
  <cp:lastModifiedBy>Sandra Mombourquette</cp:lastModifiedBy>
  <cp:revision>3</cp:revision>
  <dcterms:created xsi:type="dcterms:W3CDTF">2024-02-19T18:35:00Z</dcterms:created>
  <dcterms:modified xsi:type="dcterms:W3CDTF">2024-02-19T18:41:00Z</dcterms:modified>
</cp:coreProperties>
</file>