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B01CD" w14:textId="77777777" w:rsidR="00A861A8" w:rsidRPr="00A861A8" w:rsidRDefault="00A861A8" w:rsidP="00A861A8">
      <w:pPr>
        <w:pStyle w:val="Default"/>
        <w:jc w:val="center"/>
        <w:rPr>
          <w:rFonts w:ascii="Times New Roman" w:hAnsi="Times New Roman" w:cs="Times New Roman"/>
          <w:b/>
          <w:bCs/>
          <w:sz w:val="28"/>
          <w:szCs w:val="28"/>
          <w:lang w:val="fr-CA"/>
        </w:rPr>
      </w:pPr>
      <w:r w:rsidRPr="00A861A8">
        <w:rPr>
          <w:rFonts w:ascii="Times New Roman" w:hAnsi="Times New Roman" w:cs="Times New Roman"/>
          <w:b/>
          <w:bCs/>
          <w:sz w:val="28"/>
          <w:szCs w:val="28"/>
          <w:lang w:val="fr-CA"/>
        </w:rPr>
        <w:t>VP Manitoba/Saskatchewan Rapport exécutif national</w:t>
      </w:r>
    </w:p>
    <w:p w14:paraId="62211945" w14:textId="77777777" w:rsidR="00A861A8" w:rsidRPr="00A861A8" w:rsidRDefault="00A861A8" w:rsidP="00A861A8">
      <w:pPr>
        <w:pStyle w:val="Default"/>
        <w:jc w:val="center"/>
        <w:rPr>
          <w:rFonts w:ascii="Times New Roman" w:hAnsi="Times New Roman" w:cs="Times New Roman"/>
          <w:b/>
          <w:bCs/>
          <w:sz w:val="28"/>
          <w:szCs w:val="28"/>
          <w:lang w:val="fr-CA"/>
        </w:rPr>
      </w:pPr>
      <w:r w:rsidRPr="00A861A8">
        <w:rPr>
          <w:rFonts w:ascii="Times New Roman" w:hAnsi="Times New Roman" w:cs="Times New Roman"/>
          <w:b/>
          <w:bCs/>
          <w:sz w:val="28"/>
          <w:szCs w:val="28"/>
          <w:lang w:val="fr-CA"/>
        </w:rPr>
        <w:t>Février 2024</w:t>
      </w:r>
    </w:p>
    <w:p w14:paraId="2AD35963" w14:textId="77777777" w:rsidR="00A861A8" w:rsidRPr="00A861A8" w:rsidRDefault="00A861A8" w:rsidP="00A861A8">
      <w:pPr>
        <w:pStyle w:val="Default"/>
        <w:rPr>
          <w:rFonts w:ascii="Times New Roman" w:hAnsi="Times New Roman" w:cs="Times New Roman"/>
          <w:sz w:val="22"/>
          <w:szCs w:val="22"/>
          <w:lang w:val="fr-CA"/>
        </w:rPr>
      </w:pPr>
    </w:p>
    <w:p w14:paraId="09190555" w14:textId="263ACA9C" w:rsidR="00A861A8" w:rsidRPr="00A861A8" w:rsidRDefault="00A861A8" w:rsidP="00A861A8">
      <w:pPr>
        <w:pStyle w:val="Default"/>
        <w:rPr>
          <w:rFonts w:ascii="Times New Roman" w:hAnsi="Times New Roman" w:cs="Times New Roman"/>
          <w:b/>
          <w:bCs/>
          <w:sz w:val="22"/>
          <w:szCs w:val="22"/>
          <w:lang w:val="fr-CA"/>
        </w:rPr>
      </w:pPr>
      <w:r w:rsidRPr="00A861A8">
        <w:rPr>
          <w:rFonts w:ascii="Times New Roman" w:hAnsi="Times New Roman" w:cs="Times New Roman"/>
          <w:b/>
          <w:bCs/>
          <w:sz w:val="22"/>
          <w:szCs w:val="22"/>
          <w:lang w:val="fr-CA"/>
        </w:rPr>
        <w:t>Calendrier des activités et des événements Sept 2023-Jan 2024</w:t>
      </w:r>
      <w:r>
        <w:rPr>
          <w:rFonts w:ascii="Times New Roman" w:hAnsi="Times New Roman" w:cs="Times New Roman"/>
          <w:b/>
          <w:bCs/>
          <w:sz w:val="22"/>
          <w:szCs w:val="22"/>
          <w:lang w:val="fr-CA"/>
        </w:rPr>
        <w:t> :</w:t>
      </w:r>
    </w:p>
    <w:p w14:paraId="1FEE439B"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20-25 août - Congrès triennal de l'UEDN</w:t>
      </w:r>
    </w:p>
    <w:p w14:paraId="12A44DDB" w14:textId="10AE698E"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4 septembre - Fête du travail à Winnipeg et dans l</w:t>
      </w:r>
      <w:r>
        <w:rPr>
          <w:rFonts w:ascii="Times New Roman" w:hAnsi="Times New Roman" w:cs="Times New Roman"/>
          <w:sz w:val="22"/>
          <w:szCs w:val="22"/>
          <w:lang w:val="fr-CA"/>
        </w:rPr>
        <w:t>a communauté</w:t>
      </w:r>
    </w:p>
    <w:p w14:paraId="444B750B"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11 septembre - Réunion du comité régional des femmes de Winnipeg</w:t>
      </w:r>
    </w:p>
    <w:p w14:paraId="1DD60076"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12 septembre - Réunion du Comité régional des droits de la personne de Winnipeg</w:t>
      </w:r>
    </w:p>
    <w:p w14:paraId="35DC8410"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18-22 septembre - Réunion du Conseil exécutif national de l'UEDN</w:t>
      </w:r>
    </w:p>
    <w:p w14:paraId="67C32171"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30 septembre - Événements nationaux de vérité et de réconciliation</w:t>
      </w:r>
    </w:p>
    <w:p w14:paraId="43E6DEC4"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5 octobre - Réunion du COMTRA</w:t>
      </w:r>
    </w:p>
    <w:p w14:paraId="0AFCE291"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5 octobre - Réunion de mise à jour des dirigeant-e-s nationaux de l'AFPC</w:t>
      </w:r>
    </w:p>
    <w:p w14:paraId="228C9497"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13 octobre - Modernisation du BPR des FC - Engagement syndical</w:t>
      </w:r>
    </w:p>
    <w:p w14:paraId="062D3C60"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18 octobre - Réunion des dirigeants des BPR</w:t>
      </w:r>
    </w:p>
    <w:p w14:paraId="1071E859"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Réunions des AGA locales - 23-27 octobre</w:t>
      </w:r>
    </w:p>
    <w:p w14:paraId="7CEB5E05"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23 octobre - AGA 40802, 40807, 40800</w:t>
      </w:r>
    </w:p>
    <w:p w14:paraId="6C82CECA"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24 octobre - AGA 40801</w:t>
      </w:r>
    </w:p>
    <w:p w14:paraId="714407A7"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25 octobre - AGA 50704</w:t>
      </w:r>
    </w:p>
    <w:p w14:paraId="59E67DA3"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25 octobre - AGA 50705</w:t>
      </w:r>
    </w:p>
    <w:p w14:paraId="7A6ECCAC" w14:textId="3BCBD935"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Nov 1-3 - </w:t>
      </w:r>
      <w:r>
        <w:rPr>
          <w:rFonts w:ascii="Times New Roman" w:hAnsi="Times New Roman" w:cs="Times New Roman"/>
          <w:sz w:val="22"/>
          <w:szCs w:val="22"/>
          <w:lang w:val="fr-CA"/>
        </w:rPr>
        <w:t>Réunion</w:t>
      </w:r>
      <w:r w:rsidRPr="00A861A8">
        <w:rPr>
          <w:rFonts w:ascii="Times New Roman" w:hAnsi="Times New Roman" w:cs="Times New Roman"/>
          <w:sz w:val="22"/>
          <w:szCs w:val="22"/>
          <w:lang w:val="fr-CA"/>
        </w:rPr>
        <w:t xml:space="preserve"> COMTRA en personne </w:t>
      </w:r>
    </w:p>
    <w:p w14:paraId="07AEE95C"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6 novembre - Conseil régional de Winnipeg</w:t>
      </w:r>
    </w:p>
    <w:p w14:paraId="5C3B2019"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7 novembre - Réunion de tous les comités de l'AFPC</w:t>
      </w:r>
    </w:p>
    <w:p w14:paraId="634B4954" w14:textId="6D5E3F3D"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Nov 8 - </w:t>
      </w:r>
      <w:r>
        <w:rPr>
          <w:rFonts w:ascii="Times New Roman" w:hAnsi="Times New Roman" w:cs="Times New Roman"/>
          <w:sz w:val="22"/>
          <w:szCs w:val="22"/>
          <w:lang w:val="fr-CA"/>
        </w:rPr>
        <w:t>Réunion</w:t>
      </w:r>
      <w:r w:rsidRPr="00A861A8">
        <w:rPr>
          <w:rFonts w:ascii="Times New Roman" w:hAnsi="Times New Roman" w:cs="Times New Roman"/>
          <w:sz w:val="22"/>
          <w:szCs w:val="22"/>
          <w:lang w:val="fr-CA"/>
        </w:rPr>
        <w:t xml:space="preserve"> </w:t>
      </w:r>
      <w:r>
        <w:rPr>
          <w:rFonts w:ascii="Times New Roman" w:hAnsi="Times New Roman" w:cs="Times New Roman"/>
          <w:sz w:val="22"/>
          <w:szCs w:val="22"/>
          <w:lang w:val="fr-CA"/>
        </w:rPr>
        <w:t>CPSL (Conférence des présidents-es des sections locales)</w:t>
      </w:r>
    </w:p>
    <w:p w14:paraId="5A490B15" w14:textId="36842891"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Nov 9 - Mtg </w:t>
      </w:r>
      <w:r>
        <w:rPr>
          <w:rFonts w:ascii="Times New Roman" w:hAnsi="Times New Roman" w:cs="Times New Roman"/>
          <w:sz w:val="22"/>
          <w:szCs w:val="22"/>
          <w:lang w:val="fr-CA"/>
        </w:rPr>
        <w:t>CPSL</w:t>
      </w:r>
    </w:p>
    <w:p w14:paraId="3F3B103A" w14:textId="572EAAD0"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Nov 14 - Discussion sur la modernisation d</w:t>
      </w:r>
      <w:r>
        <w:rPr>
          <w:rFonts w:ascii="Times New Roman" w:hAnsi="Times New Roman" w:cs="Times New Roman"/>
          <w:sz w:val="22"/>
          <w:szCs w:val="22"/>
          <w:lang w:val="fr-CA"/>
        </w:rPr>
        <w:t>e l’UOI</w:t>
      </w:r>
    </w:p>
    <w:p w14:paraId="57EA549D"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Nov 14 - Groupe de travail Phoenix Conseil régional des Prairies</w:t>
      </w:r>
    </w:p>
    <w:p w14:paraId="53BCF92E"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15 novembre - ARC L2 CCSP</w:t>
      </w:r>
    </w:p>
    <w:p w14:paraId="13B03401"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Nov 17 - SMA(IE) CCSP</w:t>
      </w:r>
    </w:p>
    <w:p w14:paraId="69C7B91E"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lastRenderedPageBreak/>
        <w:t>20 novembre - Réunion du nouveau président de la section locale 50705</w:t>
      </w:r>
    </w:p>
    <w:p w14:paraId="2E159AED"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Nov 22 - Réunion du comité régional des femmes de Winnipeg</w:t>
      </w:r>
    </w:p>
    <w:p w14:paraId="0DE54693" w14:textId="729E3238"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Déc 06 - 3 </w:t>
      </w:r>
      <w:r w:rsidR="00A54F11">
        <w:rPr>
          <w:rFonts w:ascii="Times New Roman" w:hAnsi="Times New Roman" w:cs="Times New Roman"/>
          <w:sz w:val="22"/>
          <w:szCs w:val="22"/>
          <w:lang w:val="fr-CA"/>
        </w:rPr>
        <w:t>DCGS</w:t>
      </w:r>
      <w:r w:rsidRPr="00A861A8">
        <w:rPr>
          <w:rFonts w:ascii="Times New Roman" w:hAnsi="Times New Roman" w:cs="Times New Roman"/>
          <w:sz w:val="22"/>
          <w:szCs w:val="22"/>
          <w:lang w:val="fr-CA"/>
        </w:rPr>
        <w:t xml:space="preserve"> UMCC</w:t>
      </w:r>
    </w:p>
    <w:p w14:paraId="2FD12C07" w14:textId="7FEA2F6F"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Déc 06 </w:t>
      </w:r>
      <w:r w:rsidR="00A54F11">
        <w:rPr>
          <w:rFonts w:ascii="Times New Roman" w:hAnsi="Times New Roman" w:cs="Times New Roman"/>
          <w:sz w:val="22"/>
          <w:szCs w:val="22"/>
          <w:lang w:val="fr-CA"/>
        </w:rPr>
        <w:t>–</w:t>
      </w:r>
      <w:r w:rsidRPr="00A861A8">
        <w:rPr>
          <w:rFonts w:ascii="Times New Roman" w:hAnsi="Times New Roman" w:cs="Times New Roman"/>
          <w:sz w:val="22"/>
          <w:szCs w:val="22"/>
          <w:lang w:val="fr-CA"/>
        </w:rPr>
        <w:t xml:space="preserve"> </w:t>
      </w:r>
      <w:r w:rsidR="00A54F11">
        <w:rPr>
          <w:rFonts w:ascii="Times New Roman" w:hAnsi="Times New Roman" w:cs="Times New Roman"/>
          <w:sz w:val="22"/>
          <w:szCs w:val="22"/>
          <w:lang w:val="fr-CA"/>
        </w:rPr>
        <w:t>UOI (ouest)</w:t>
      </w:r>
      <w:r w:rsidRPr="00A861A8">
        <w:rPr>
          <w:rFonts w:ascii="Times New Roman" w:hAnsi="Times New Roman" w:cs="Times New Roman"/>
          <w:sz w:val="22"/>
          <w:szCs w:val="22"/>
          <w:lang w:val="fr-CA"/>
        </w:rPr>
        <w:t xml:space="preserve"> CCSP</w:t>
      </w:r>
    </w:p>
    <w:p w14:paraId="0692CBFB"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07 déc. - Réunion de mise à jour des dirigeant-e-s nationaux de l'AFPC</w:t>
      </w:r>
    </w:p>
    <w:p w14:paraId="48A821F1" w14:textId="3214465B"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08 décembre - Réunion du </w:t>
      </w:r>
      <w:r w:rsidR="00A54F11">
        <w:rPr>
          <w:rFonts w:ascii="Times New Roman" w:hAnsi="Times New Roman" w:cs="Times New Roman"/>
          <w:sz w:val="22"/>
          <w:szCs w:val="22"/>
          <w:lang w:val="fr-CA"/>
        </w:rPr>
        <w:t>CPSL</w:t>
      </w:r>
    </w:p>
    <w:p w14:paraId="752AF882"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10-14 déc - Formation de l'UEDN sur la lutte contre le racisme en milieu de travail</w:t>
      </w:r>
    </w:p>
    <w:p w14:paraId="0C8C8AE4"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15-17 décembre - Formation en leadership AFPC 2023 </w:t>
      </w:r>
    </w:p>
    <w:p w14:paraId="06B90374"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16 janvier - Assemblée générale de l'AFPC - Comités régionaux des femmes</w:t>
      </w:r>
    </w:p>
    <w:p w14:paraId="02C63C95"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17 janvier - Assemblée générale de l'AFPC - Comités régionaux des conseils de secteur</w:t>
      </w:r>
    </w:p>
    <w:p w14:paraId="0A0EBF87"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18 janvier - Groupe de travail Phoenix Conseil régional des Prairies</w:t>
      </w:r>
    </w:p>
    <w:p w14:paraId="72D655A4"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24 janvier - Négociations avec le personnel de l'UEDN - Rencontre avec l'employeur</w:t>
      </w:r>
    </w:p>
    <w:p w14:paraId="23A05CDF"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31 janvier - Négociations avec le personnel de l'UEDN - Rencontre avec l'employeur</w:t>
      </w:r>
    </w:p>
    <w:p w14:paraId="5A179BB8" w14:textId="4B383D36"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31 janvier - COMTRA - Vérification du </w:t>
      </w:r>
      <w:r w:rsidR="00A54F11">
        <w:rPr>
          <w:rFonts w:ascii="Times New Roman" w:hAnsi="Times New Roman" w:cs="Times New Roman"/>
          <w:sz w:val="22"/>
          <w:szCs w:val="22"/>
          <w:lang w:val="fr-CA"/>
        </w:rPr>
        <w:t>CPSL</w:t>
      </w:r>
    </w:p>
    <w:p w14:paraId="56BDD156"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31 janvier - Assemblée générale de l'AFPC - Réunion des agents nationaux des Prairies</w:t>
      </w:r>
    </w:p>
    <w:p w14:paraId="4B14B4DF"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07 février - Réunion de l'équipe des présidentes et présidents des sections locales</w:t>
      </w:r>
    </w:p>
    <w:p w14:paraId="78B11348" w14:textId="77777777" w:rsidR="00A861A8" w:rsidRPr="00A54F11" w:rsidRDefault="00A861A8" w:rsidP="00A861A8">
      <w:pPr>
        <w:pStyle w:val="Default"/>
        <w:rPr>
          <w:rFonts w:ascii="Times New Roman" w:hAnsi="Times New Roman" w:cs="Times New Roman"/>
          <w:b/>
          <w:bCs/>
          <w:sz w:val="22"/>
          <w:szCs w:val="22"/>
          <w:lang w:val="fr-CA"/>
        </w:rPr>
      </w:pPr>
      <w:r w:rsidRPr="00A54F11">
        <w:rPr>
          <w:rFonts w:ascii="Times New Roman" w:hAnsi="Times New Roman" w:cs="Times New Roman"/>
          <w:b/>
          <w:bCs/>
          <w:sz w:val="22"/>
          <w:szCs w:val="22"/>
          <w:lang w:val="fr-CA"/>
        </w:rPr>
        <w:t xml:space="preserve">Planification de l'éducation pour la région </w:t>
      </w:r>
    </w:p>
    <w:p w14:paraId="3C3DA1D9"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Mars - Modules 1/2/4/6</w:t>
      </w:r>
    </w:p>
    <w:p w14:paraId="2376E2DE"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Avril - Module 8 - Traitement des griefs CT </w:t>
      </w:r>
    </w:p>
    <w:p w14:paraId="22EA1ABE"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Mai - Module 9 - Classification </w:t>
      </w:r>
    </w:p>
    <w:p w14:paraId="0A10B86E"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TBD - Module 7 - Traitement des griefs - Secteur privé car il y a 9 membres dans la région qui doivent être formés.</w:t>
      </w:r>
    </w:p>
    <w:p w14:paraId="4E909D8B"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Grève nationale de l'AFPC - 19-30 avril</w:t>
      </w:r>
    </w:p>
    <w:p w14:paraId="1CF8BA43" w14:textId="77777777" w:rsidR="00A861A8" w:rsidRPr="00A54F11" w:rsidRDefault="00A861A8" w:rsidP="00A861A8">
      <w:pPr>
        <w:pStyle w:val="Default"/>
        <w:rPr>
          <w:rFonts w:ascii="Times New Roman" w:hAnsi="Times New Roman" w:cs="Times New Roman"/>
          <w:b/>
          <w:bCs/>
          <w:sz w:val="22"/>
          <w:szCs w:val="22"/>
          <w:lang w:val="fr-CA"/>
        </w:rPr>
      </w:pPr>
      <w:r w:rsidRPr="00A54F11">
        <w:rPr>
          <w:rFonts w:ascii="Times New Roman" w:hAnsi="Times New Roman" w:cs="Times New Roman"/>
          <w:b/>
          <w:bCs/>
          <w:sz w:val="22"/>
          <w:szCs w:val="22"/>
          <w:lang w:val="fr-CA"/>
        </w:rPr>
        <w:t>Mise à jour sur les briseurs de grève</w:t>
      </w:r>
    </w:p>
    <w:p w14:paraId="0D0E4AE0"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40801 - Un briseur de grève - Le membre était contrarié par l'annonce de son nom.  Il a déclaré qu'il était un " membre dévoué depuis plus de 35 ans à la section locale, aux comités, à la région et aux congrès.  Il a été président de la section locale de 2005 à 2009.  La dernière date de travail était le 9 juin pour un congé et il a pris sa retraite le 25 août.  Le membre a choisi de travailler pour les briseurs de grève pendant la grève.</w:t>
      </w:r>
    </w:p>
    <w:p w14:paraId="785B1F21"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40802 - Pas de briseurs de grève</w:t>
      </w:r>
    </w:p>
    <w:p w14:paraId="5AC63830"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lastRenderedPageBreak/>
        <w:t>50704 - Un briseur de grève identifié à ce jour.  Ce membre a envoyé un courriel confirmant que c'est ce qu'il ferait.  Cette question sera traitée lors de l'assemblée générale de mars.</w:t>
      </w:r>
    </w:p>
    <w:p w14:paraId="01666561"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50705 - Le rapport sur les briseurs de grève est toujours en cours et on estime qu'il y a de 8 à 10 briseurs de grève.</w:t>
      </w:r>
    </w:p>
    <w:p w14:paraId="5E9A7520" w14:textId="47912FF6" w:rsidR="00A861A8" w:rsidRPr="00A54F11" w:rsidRDefault="00A861A8" w:rsidP="00A861A8">
      <w:pPr>
        <w:pStyle w:val="Default"/>
        <w:rPr>
          <w:rFonts w:ascii="Times New Roman" w:hAnsi="Times New Roman" w:cs="Times New Roman"/>
          <w:b/>
          <w:bCs/>
          <w:sz w:val="22"/>
          <w:szCs w:val="22"/>
          <w:lang w:val="fr-CA"/>
        </w:rPr>
      </w:pPr>
      <w:r w:rsidRPr="00A54F11">
        <w:rPr>
          <w:rFonts w:ascii="Times New Roman" w:hAnsi="Times New Roman" w:cs="Times New Roman"/>
          <w:b/>
          <w:bCs/>
          <w:sz w:val="22"/>
          <w:szCs w:val="22"/>
          <w:lang w:val="fr-CA"/>
        </w:rPr>
        <w:t>Représentant</w:t>
      </w:r>
      <w:r w:rsidR="00A54F11">
        <w:rPr>
          <w:rFonts w:ascii="Times New Roman" w:hAnsi="Times New Roman" w:cs="Times New Roman"/>
          <w:b/>
          <w:bCs/>
          <w:sz w:val="22"/>
          <w:szCs w:val="22"/>
          <w:lang w:val="fr-CA"/>
        </w:rPr>
        <w:t>E</w:t>
      </w:r>
      <w:r w:rsidRPr="00A54F11">
        <w:rPr>
          <w:rFonts w:ascii="Times New Roman" w:hAnsi="Times New Roman" w:cs="Times New Roman"/>
          <w:b/>
          <w:bCs/>
          <w:sz w:val="22"/>
          <w:szCs w:val="22"/>
          <w:lang w:val="fr-CA"/>
        </w:rPr>
        <w:t>s du comité régional de l'UEDN du Manitoba et de la Saskatchewan :</w:t>
      </w:r>
    </w:p>
    <w:p w14:paraId="668C4735"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Conseillère en droits de la personne  </w:t>
      </w:r>
    </w:p>
    <w:p w14:paraId="2E949C63"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Charity Sarazin Section locale 40802 de Moose Jaw</w:t>
      </w:r>
    </w:p>
    <w:p w14:paraId="16405D88"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Représentante des jeunes travailleurs</w:t>
      </w:r>
    </w:p>
    <w:p w14:paraId="3E50DC89"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 Megan Duthie Section locale 50705 de Winnipeg </w:t>
      </w:r>
    </w:p>
    <w:p w14:paraId="3F293B1A"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Comité directeur des FR </w:t>
      </w:r>
    </w:p>
    <w:p w14:paraId="2BCD2B4A"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Rick DesAutels Section locale 50704 de Shilo</w:t>
      </w:r>
    </w:p>
    <w:p w14:paraId="79027D5C"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Représentant du Comité des munitions du Groupe canadien de soutien matériel (GCSM)</w:t>
      </w:r>
    </w:p>
    <w:p w14:paraId="6F903D90"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vacant</w:t>
      </w:r>
    </w:p>
    <w:p w14:paraId="0B96A2FE" w14:textId="77777777" w:rsidR="00A861A8" w:rsidRPr="00A861A8" w:rsidRDefault="00A861A8" w:rsidP="00A861A8">
      <w:pPr>
        <w:pStyle w:val="Default"/>
        <w:rPr>
          <w:rFonts w:ascii="Times New Roman" w:hAnsi="Times New Roman" w:cs="Times New Roman"/>
          <w:sz w:val="22"/>
          <w:szCs w:val="22"/>
          <w:lang w:val="fr-CA"/>
        </w:rPr>
      </w:pPr>
    </w:p>
    <w:p w14:paraId="2CF7B07C" w14:textId="77777777" w:rsidR="00A861A8" w:rsidRPr="00A54F11" w:rsidRDefault="00A861A8" w:rsidP="00A861A8">
      <w:pPr>
        <w:pStyle w:val="Default"/>
        <w:rPr>
          <w:rFonts w:ascii="Times New Roman" w:hAnsi="Times New Roman" w:cs="Times New Roman"/>
          <w:b/>
          <w:bCs/>
          <w:sz w:val="22"/>
          <w:szCs w:val="22"/>
          <w:lang w:val="fr-CA"/>
        </w:rPr>
      </w:pPr>
      <w:r w:rsidRPr="00A54F11">
        <w:rPr>
          <w:rFonts w:ascii="Times New Roman" w:hAnsi="Times New Roman" w:cs="Times New Roman"/>
          <w:b/>
          <w:bCs/>
          <w:sz w:val="22"/>
          <w:szCs w:val="22"/>
          <w:lang w:val="fr-CA"/>
        </w:rPr>
        <w:t>Faits saillants pour les sections locales</w:t>
      </w:r>
    </w:p>
    <w:p w14:paraId="353A4017"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Section locale 50705 du Conseil du Trésor de Winnipeg - Cristina Esposito</w:t>
      </w:r>
    </w:p>
    <w:p w14:paraId="16B9914B"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Nouvelle présidente de la section locale</w:t>
      </w:r>
    </w:p>
    <w:p w14:paraId="6807A30A"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A tenu des réunions avec la direction pour présenter le nouvel exécutif à la direction.</w:t>
      </w:r>
    </w:p>
    <w:p w14:paraId="0806AAB3"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 La section locale a besoin d'un plus grand nombre de délégués syndicaux pour régler les problèmes liés au milieu de travail que les membres soulèvent.  </w:t>
      </w:r>
    </w:p>
    <w:p w14:paraId="02CF565E"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Elle constate toujours que la dotation en personnel est mise en attente pour que les membres en uniforme soient libérés en premier.</w:t>
      </w:r>
    </w:p>
    <w:p w14:paraId="6731169C" w14:textId="77777777" w:rsidR="00A861A8" w:rsidRPr="00A861A8" w:rsidRDefault="00A861A8" w:rsidP="00A861A8">
      <w:pPr>
        <w:pStyle w:val="Default"/>
        <w:rPr>
          <w:rFonts w:ascii="Times New Roman" w:hAnsi="Times New Roman" w:cs="Times New Roman"/>
          <w:sz w:val="22"/>
          <w:szCs w:val="22"/>
          <w:lang w:val="fr-CA"/>
        </w:rPr>
      </w:pPr>
    </w:p>
    <w:p w14:paraId="613D3CEF" w14:textId="77777777" w:rsidR="00A861A8" w:rsidRPr="00A54F11" w:rsidRDefault="00A861A8" w:rsidP="00A861A8">
      <w:pPr>
        <w:pStyle w:val="Default"/>
        <w:rPr>
          <w:rFonts w:ascii="Times New Roman" w:hAnsi="Times New Roman" w:cs="Times New Roman"/>
          <w:b/>
          <w:bCs/>
          <w:sz w:val="22"/>
          <w:szCs w:val="22"/>
          <w:lang w:val="fr-CA"/>
        </w:rPr>
      </w:pPr>
      <w:r w:rsidRPr="00A54F11">
        <w:rPr>
          <w:rFonts w:ascii="Times New Roman" w:hAnsi="Times New Roman" w:cs="Times New Roman"/>
          <w:b/>
          <w:bCs/>
          <w:sz w:val="22"/>
          <w:szCs w:val="22"/>
          <w:lang w:val="fr-CA"/>
        </w:rPr>
        <w:t>Conseil du Trésor de Shilo, section locale 50704 - Michael Weisgerber</w:t>
      </w:r>
    </w:p>
    <w:p w14:paraId="05577AA3"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 La dotation continue d'être un énorme problème pour la direction. Elle a besoin d'aide pour l'embauche et le manque d'agents du RL a créé un arriéré.  </w:t>
      </w:r>
    </w:p>
    <w:p w14:paraId="08088294"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Le poste du Centre de transition à Shilo a été mis en attente.  Qui s'occupe de ces membres au niveau national ?</w:t>
      </w:r>
    </w:p>
    <w:p w14:paraId="4986268E"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 Gestionnaires de cas de l'ODM - Nicole Schaaf a dû être appelée plusieurs fois pour clarifier les préoccupations de la section locale à l'ODM.  Déterminer qui les membres et le syndicat doivent contacter pour remplacer les gestionnaires de cas de l'ODM.  Pénurie d'ODM - 3 cas à réassigner. Les cas stagnants sont renvoyés au motif qu'ils ne constituent pas un problème sur le lieu de travail = RTT.  Le RTT dû à </w:t>
      </w:r>
      <w:r w:rsidRPr="00A861A8">
        <w:rPr>
          <w:rFonts w:ascii="Times New Roman" w:hAnsi="Times New Roman" w:cs="Times New Roman"/>
          <w:sz w:val="22"/>
          <w:szCs w:val="22"/>
          <w:lang w:val="fr-CA"/>
        </w:rPr>
        <w:lastRenderedPageBreak/>
        <w:t>l'anxiété et à la santé mentale est couvert.  Comment l'ODM justifie-t-il cela lorsque le médecin dit que le problème est lié au travail.  Si la section locale ne défendait pas le membre, cela ne se produirait pas.  Un cas vieux de deux ans est en cours, le gestionnaire et l'employé veulent travailler, mais le gestionnaire a besoin d'aide pour gérer le cas.</w:t>
      </w:r>
    </w:p>
    <w:p w14:paraId="3A81F7AB"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Les bénéficiaires désignés pour la violence au travail n'étaient pas qualifiés. Ces membres sont partis depuis.  Il y a actuellement un cas qui a un bon gestionnaire de cas.</w:t>
      </w:r>
    </w:p>
    <w:p w14:paraId="27072C0C"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La diligence nécessaire pour s'assurer qu'un bénéficiaire désigné ou un gestionnaire de cas de l'ODM travaille avec l'employé est très épuisante.  Ces deux groupes devaient alléger la charge de travail du syndicat.</w:t>
      </w:r>
    </w:p>
    <w:p w14:paraId="5B658708" w14:textId="77777777" w:rsidR="00A861A8" w:rsidRPr="00A54F11" w:rsidRDefault="00A861A8" w:rsidP="00A861A8">
      <w:pPr>
        <w:pStyle w:val="Default"/>
        <w:rPr>
          <w:rFonts w:ascii="Times New Roman" w:hAnsi="Times New Roman" w:cs="Times New Roman"/>
          <w:b/>
          <w:bCs/>
          <w:sz w:val="22"/>
          <w:szCs w:val="22"/>
          <w:lang w:val="fr-CA"/>
        </w:rPr>
      </w:pPr>
      <w:r w:rsidRPr="00A54F11">
        <w:rPr>
          <w:rFonts w:ascii="Times New Roman" w:hAnsi="Times New Roman" w:cs="Times New Roman"/>
          <w:b/>
          <w:bCs/>
          <w:sz w:val="22"/>
          <w:szCs w:val="22"/>
          <w:lang w:val="fr-CA"/>
        </w:rPr>
        <w:t>Conseil du Trésor de Dundurn, section locale 40801 - Diane Pitzel</w:t>
      </w:r>
    </w:p>
    <w:p w14:paraId="60FA2C46"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Nouvelle présidente de la section locale</w:t>
      </w:r>
    </w:p>
    <w:p w14:paraId="7881689F"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 En mars 2023, cette section locale n'avait pas de cotisants Rand. </w:t>
      </w:r>
    </w:p>
    <w:p w14:paraId="17978AE2"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L'AGA s'est tenue le 24 octobre, pour la première fois à midi, avec un taux de participation très élevé.</w:t>
      </w:r>
    </w:p>
    <w:p w14:paraId="2BB7C1F7"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 La nouvelle présidente (Diane Pitzel) et la secrétaire-trésorière (Katelynn Rodie) ont été élues pour un nouveau mandat.  </w:t>
      </w:r>
    </w:p>
    <w:p w14:paraId="4398ED9B"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 Un comité a été formé pour évaluer le fonds de bien-être. </w:t>
      </w:r>
    </w:p>
    <w:p w14:paraId="5CE03B15"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Les membres du DMFC Dundurn ont été reconnus pour leur contribution importante à l'approvisionnement en munitions du MDN à l'Op UNIFIER (Ukraine) à la fin de 2022.  Trois membres qui ont occupé des postes de direction (Marthe Roppel, Evelyn Jackson et Mike Mymko) ont reçu des épinglettes de service pour leurs contributions.</w:t>
      </w:r>
    </w:p>
    <w:p w14:paraId="2147846D"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- 14 et 21 novembre - La présidente sortante de la section locale, Evelyn Jackson, et la nouvelle présidente de la section locale, Diane Pitzel, ont eu leur première réunion officielle avec le commandant du nouveau détachement de Dundurn, le major Dale, et le commandant du DMFC de Dundurn, le major Muir, afin de discuter des moyens d'aller de l'avant et d'ouvrir les portes de la communication entre la nouvelle présidente de la section locale et les nouveaux commandants. </w:t>
      </w:r>
    </w:p>
    <w:p w14:paraId="4FAFFD5F"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Evelyn et Diane ont rencontré l'équipe de commandement des opérations de la RP lorsqu'elle a visité le Dét Dundurn à l'automne pour discuter de divers sujets.</w:t>
      </w:r>
    </w:p>
    <w:p w14:paraId="2D98130F"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- 6 décembre - Le déjeuner annuel de Noël des civils et des militaires a lieu en personne pour la première fois depuis la 19e campagne, avec une forte participation de l'ensemble du personnel.</w:t>
      </w:r>
    </w:p>
    <w:p w14:paraId="3E1FEF5B"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- 24 janvier - Réunion en ligne avec Louis Bisson pour discuter de la marche à suivre en ce qui concerne les problèmes de dotation au DMFC Dundurn.</w:t>
      </w:r>
    </w:p>
    <w:p w14:paraId="6A2E45C8"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Janvier - Levi Nagy, vice-président de la section locale, a appuyé la ligne d'action de la Fédération des enseignants de la Saskatchewan (STF) à Saskatoon.</w:t>
      </w:r>
    </w:p>
    <w:p w14:paraId="0C37EDB0"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- 30 janvier - La présidente de la section locale, Diane Pitzel, a rencontré Jessica Brown, présidente de la Saskatoon Teachers' Association, et a discuté des moyens d'appuyer leurs actions en cours et de faire preuve de solidarité sur les médias sociaux, etc.</w:t>
      </w:r>
    </w:p>
    <w:p w14:paraId="58A63F38"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lastRenderedPageBreak/>
        <w:t>- 30 janvier - Visite de l'équipe de commandement de la 17e Escadre au Dét Dundurn - Diane a participé à une rencontre informelle et a parlé avec le commandant de l'Escadre Spott de la section locale et de la nouvelle voie que le MDN est en train d'emprunter avec ses membres.</w:t>
      </w:r>
    </w:p>
    <w:p w14:paraId="7CD42FB7"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- 31 janvier - La présidente de la section locale, Diane, et le vice-président, Levi, ont filmé une vidéo de solidarité et de soutien aux travailleurs des FNP en grève dans l'Est du Canada, qui a été diffusée sur la page Facebook de l'UEDN.</w:t>
      </w:r>
    </w:p>
    <w:p w14:paraId="733780A7"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Les préoccupations de la section locale à l'heure actuelle sont les suivantes :  Les questions de santé et de sécurité ; le favoritisme perçu pour les membres du MDN par rapport aux civils pour l'avancement professionnel ; les conflits sur le lieu de travail ; la récente violation des données du BGRS et la façon dont elle peut affecter certains membres ; l'intérêt pour les négociations à venir pour de nouvelles conventions collectives et la façon de faire prendre en compte des points pour cette prochaine ronde de négociations.</w:t>
      </w:r>
    </w:p>
    <w:p w14:paraId="0DD060EF" w14:textId="77777777" w:rsidR="00A861A8" w:rsidRPr="00A54F11" w:rsidRDefault="00A861A8" w:rsidP="00A861A8">
      <w:pPr>
        <w:pStyle w:val="Default"/>
        <w:rPr>
          <w:rFonts w:ascii="Times New Roman" w:hAnsi="Times New Roman" w:cs="Times New Roman"/>
          <w:b/>
          <w:bCs/>
          <w:sz w:val="22"/>
          <w:szCs w:val="22"/>
          <w:lang w:val="fr-CA"/>
        </w:rPr>
      </w:pPr>
      <w:r w:rsidRPr="00A54F11">
        <w:rPr>
          <w:rFonts w:ascii="Times New Roman" w:hAnsi="Times New Roman" w:cs="Times New Roman"/>
          <w:b/>
          <w:bCs/>
          <w:sz w:val="22"/>
          <w:szCs w:val="22"/>
          <w:lang w:val="fr-CA"/>
        </w:rPr>
        <w:t>Conseil du Trésor de Moose Jaw, section locale 40802 - John Wilkinson</w:t>
      </w:r>
    </w:p>
    <w:p w14:paraId="0E236487"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Guider les gestionnaires sur les processus de dotation et les classifications</w:t>
      </w:r>
    </w:p>
    <w:p w14:paraId="7ED44F41"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La section 50705 de Winnipeg compte des membres à Portage, mais ceux-ci travaillent pour la 15e Escadre Moose Jaw.  Ces membres pourraient être mieux servis en passant au 40802.  Surtout avec le programme FAcT à l'avenir.  </w:t>
      </w:r>
    </w:p>
    <w:p w14:paraId="31F16401"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-Les Snowbirds embauchent deux CR03 externes non annoncés qui ont tous deux été embauchés par un entrepreneur en main-d'œuvre pendant cinq ans.  La section locale examinera les descriptions de travail pour s'assurer qu'il ne s'agit pas d'une classification supérieure.  Cela élimine le contrat de main-d'œuvre.</w:t>
      </w:r>
    </w:p>
    <w:p w14:paraId="149649B7"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-Les membres se plaignent de la transition de Canada Life. Deux plans d'ordonnance 50, la copie va dans le mien et paye.  Les membres se plaignent de la transition de Canada Life. </w:t>
      </w:r>
    </w:p>
    <w:p w14:paraId="04512503" w14:textId="77777777" w:rsidR="00A861A8" w:rsidRPr="00A54F11" w:rsidRDefault="00A861A8" w:rsidP="00A861A8">
      <w:pPr>
        <w:pStyle w:val="Default"/>
        <w:rPr>
          <w:rFonts w:ascii="Times New Roman" w:hAnsi="Times New Roman" w:cs="Times New Roman"/>
          <w:b/>
          <w:bCs/>
          <w:sz w:val="22"/>
          <w:szCs w:val="22"/>
          <w:lang w:val="fr-CA"/>
        </w:rPr>
      </w:pPr>
      <w:r w:rsidRPr="00A54F11">
        <w:rPr>
          <w:rFonts w:ascii="Times New Roman" w:hAnsi="Times New Roman" w:cs="Times New Roman"/>
          <w:b/>
          <w:bCs/>
          <w:sz w:val="22"/>
          <w:szCs w:val="22"/>
          <w:lang w:val="fr-CA"/>
        </w:rPr>
        <w:t>Sodexo Secteur privé Section locale 40807 - Cheryl Leonardo</w:t>
      </w:r>
    </w:p>
    <w:p w14:paraId="3805A43B"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-La convention collective n'est toujours pas signée.  La personne chargée des ressources humaines de Sodexo a le projet, mais les gens sont allés et venus.  Les membres veulent une copie de l'accord officiel complet ratifié le 25 mai 2023.</w:t>
      </w:r>
    </w:p>
    <w:p w14:paraId="4B7A317E"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-L'échelle salariale de l'AC comble lentement l'écart entre les classifications des cuisiniers et des aides généraux.  Actuellement, les aides généraux reçoivent 0,90 $ et les cuisiniers 0,34 $.</w:t>
      </w:r>
    </w:p>
    <w:p w14:paraId="29C9823F"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-Les pourboires sont distribués de manière incohérente.  La direction a procédé à un vote le 5 janvier en l'absence de tous les participants et la décision a été prise de partager les pourboires de manière égale entre tous les membres du personnel (qu'ils travaillent ou non) sur leurs chèques de paie.</w:t>
      </w:r>
    </w:p>
    <w:p w14:paraId="32966BB3" w14:textId="77777777" w:rsidR="00A861A8" w:rsidRPr="00A861A8" w:rsidRDefault="00A861A8" w:rsidP="00A861A8">
      <w:pPr>
        <w:pStyle w:val="Default"/>
        <w:rPr>
          <w:rFonts w:ascii="Times New Roman" w:hAnsi="Times New Roman" w:cs="Times New Roman"/>
          <w:sz w:val="22"/>
          <w:szCs w:val="22"/>
          <w:lang w:val="fr-CA"/>
        </w:rPr>
      </w:pPr>
    </w:p>
    <w:p w14:paraId="76E7ED6E" w14:textId="77777777" w:rsidR="00A861A8" w:rsidRPr="00A54F11" w:rsidRDefault="00A861A8" w:rsidP="00A861A8">
      <w:pPr>
        <w:pStyle w:val="Default"/>
        <w:rPr>
          <w:rFonts w:ascii="Times New Roman" w:hAnsi="Times New Roman" w:cs="Times New Roman"/>
          <w:b/>
          <w:bCs/>
          <w:sz w:val="22"/>
          <w:szCs w:val="22"/>
          <w:lang w:val="fr-CA"/>
        </w:rPr>
      </w:pPr>
      <w:r w:rsidRPr="00A54F11">
        <w:rPr>
          <w:rFonts w:ascii="Times New Roman" w:hAnsi="Times New Roman" w:cs="Times New Roman"/>
          <w:b/>
          <w:bCs/>
          <w:sz w:val="22"/>
          <w:szCs w:val="22"/>
          <w:lang w:val="fr-CA"/>
        </w:rPr>
        <w:t>SERCO/CBO Secteur Privé Local 40800 - Jean Claude Gelinas</w:t>
      </w:r>
    </w:p>
    <w:p w14:paraId="3A8C7F82" w14:textId="122BAA4F"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-Inquiétudes concernant le programme </w:t>
      </w:r>
      <w:r w:rsidR="00A54F11">
        <w:rPr>
          <w:rFonts w:ascii="Times New Roman" w:hAnsi="Times New Roman" w:cs="Times New Roman"/>
          <w:sz w:val="22"/>
          <w:szCs w:val="22"/>
          <w:lang w:val="fr-CA"/>
        </w:rPr>
        <w:t xml:space="preserve">Formation des futurs équipages - </w:t>
      </w:r>
      <w:r w:rsidRPr="00A861A8">
        <w:rPr>
          <w:rFonts w:ascii="Times New Roman" w:hAnsi="Times New Roman" w:cs="Times New Roman"/>
          <w:sz w:val="22"/>
          <w:szCs w:val="22"/>
          <w:lang w:val="fr-CA"/>
        </w:rPr>
        <w:t>FAcT (Future Aircrew Training) de l'ARC - MooseJaw.</w:t>
      </w:r>
    </w:p>
    <w:p w14:paraId="3B048375"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lastRenderedPageBreak/>
        <w:t>-De nouveaux bâtiments sont en cours de planification, mais les plans continuent de changer pour le programme FAcT.</w:t>
      </w:r>
    </w:p>
    <w:p w14:paraId="3733E231"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 xml:space="preserve">-L'équipe de négociation a entamé les négociations avec Serco / CBO le 19 décembre 2023 avec un premier échange de propositions entre les parties. Les parties se sont rencontrées à nouveau du 6 au 8 février et ont échangé de nouvelles propositions.  De bonnes discussions ont eu lieu sur les propositions mutuelles déposées par les parties. Au cours de ces discussions et échanges, l'équipe est parvenue à un accord sur plusieurs articles traitant de questions non monétaires.  Les parties se rencontreront à nouveau au cours de la semaine du 4 mars, où elles présenteront leurs propositions monétaires respectives (y compris les augmentations de salaire). Elles continuent à travailler dur pour parvenir à un renouvellement équitable de la convention collective le plus tôt possible. </w:t>
      </w:r>
    </w:p>
    <w:p w14:paraId="5C793E9A" w14:textId="77777777" w:rsidR="00A861A8" w:rsidRPr="00A861A8" w:rsidRDefault="00A861A8" w:rsidP="00A861A8">
      <w:pPr>
        <w:pStyle w:val="Default"/>
        <w:rPr>
          <w:rFonts w:ascii="Times New Roman" w:hAnsi="Times New Roman" w:cs="Times New Roman"/>
          <w:sz w:val="22"/>
          <w:szCs w:val="22"/>
          <w:lang w:val="fr-CA"/>
        </w:rPr>
      </w:pPr>
      <w:r w:rsidRPr="00A861A8">
        <w:rPr>
          <w:rFonts w:ascii="Times New Roman" w:hAnsi="Times New Roman" w:cs="Times New Roman"/>
          <w:sz w:val="22"/>
          <w:szCs w:val="22"/>
          <w:lang w:val="fr-CA"/>
        </w:rPr>
        <w:t>-L'OBC s'inquiète des heures supplémentaires des pompiers.  Pourtant, ils ont un poste vacant à pourvoir.  La santé et la sécurité, les congés de maladie, les vacances sont autant de facteurs qui influent sur le coût des heures supplémentaires.</w:t>
      </w:r>
    </w:p>
    <w:p w14:paraId="1EFA37FD" w14:textId="32637AC1" w:rsidR="005C5138" w:rsidRPr="00A861A8" w:rsidRDefault="00A861A8" w:rsidP="00A861A8">
      <w:pPr>
        <w:pStyle w:val="Default"/>
        <w:spacing w:before="0" w:line="240" w:lineRule="auto"/>
        <w:rPr>
          <w:rFonts w:ascii="Times New Roman" w:hAnsi="Times New Roman" w:cs="Times New Roman"/>
          <w:sz w:val="22"/>
          <w:szCs w:val="22"/>
          <w:lang w:val="fr-CA"/>
        </w:rPr>
      </w:pPr>
      <w:r w:rsidRPr="00A861A8">
        <w:rPr>
          <w:rFonts w:ascii="Times New Roman" w:hAnsi="Times New Roman" w:cs="Times New Roman"/>
          <w:sz w:val="22"/>
          <w:szCs w:val="22"/>
          <w:lang w:val="fr-CA"/>
        </w:rPr>
        <w:t>-L'OCB se préoccupe de la sécurité des substances cancérigènes.  Ils ont acheté une laveuse.  Ils suspendent actuellement leur équipement pour le faire sécher.</w:t>
      </w:r>
    </w:p>
    <w:p w14:paraId="52A27F86" w14:textId="77777777" w:rsidR="005358A0" w:rsidRPr="00A861A8" w:rsidRDefault="005358A0" w:rsidP="00320C80">
      <w:pPr>
        <w:pStyle w:val="Body"/>
        <w:rPr>
          <w:rFonts w:ascii="Times New Roman" w:hAnsi="Times New Roman" w:cs="Times New Roman"/>
          <w:lang w:val="fr-CA"/>
        </w:rPr>
      </w:pPr>
    </w:p>
    <w:p w14:paraId="5717ABF2" w14:textId="27E9C710" w:rsidR="005358A0" w:rsidRDefault="005358A0" w:rsidP="00320C80">
      <w:pPr>
        <w:pStyle w:val="Body"/>
        <w:rPr>
          <w:rFonts w:ascii="Times New Roman" w:hAnsi="Times New Roman" w:cs="Times New Roman"/>
        </w:rPr>
      </w:pPr>
    </w:p>
    <w:p w14:paraId="390088CF" w14:textId="77777777" w:rsidR="005358A0" w:rsidRPr="005358A0" w:rsidRDefault="005358A0" w:rsidP="00320C80">
      <w:pPr>
        <w:pStyle w:val="Body"/>
        <w:rPr>
          <w:rFonts w:ascii="Times New Roman" w:hAnsi="Times New Roman" w:cs="Times New Roman"/>
        </w:rPr>
      </w:pPr>
    </w:p>
    <w:p w14:paraId="3D2953BF" w14:textId="6B5368F9" w:rsidR="00320C80" w:rsidRDefault="00A54F11" w:rsidP="00320C80">
      <w:pPr>
        <w:pStyle w:val="Body"/>
        <w:rPr>
          <w:rFonts w:ascii="Times New Roman" w:hAnsi="Times New Roman" w:cs="Times New Roman"/>
          <w:b/>
        </w:rPr>
      </w:pPr>
      <w:r>
        <w:rPr>
          <w:rFonts w:ascii="Times New Roman" w:hAnsi="Times New Roman" w:cs="Times New Roman"/>
          <w:b/>
        </w:rPr>
        <w:t>En toute solidarité</w:t>
      </w:r>
      <w:r w:rsidR="00320C80" w:rsidRPr="005358A0">
        <w:rPr>
          <w:rFonts w:ascii="Times New Roman" w:hAnsi="Times New Roman" w:cs="Times New Roman"/>
          <w:b/>
        </w:rPr>
        <w:t xml:space="preserve">, </w:t>
      </w:r>
    </w:p>
    <w:p w14:paraId="5F75F7E8" w14:textId="77777777" w:rsidR="00A54F11" w:rsidRPr="005358A0" w:rsidRDefault="00A54F11" w:rsidP="00320C80">
      <w:pPr>
        <w:pStyle w:val="Body"/>
        <w:rPr>
          <w:rFonts w:ascii="Times New Roman" w:hAnsi="Times New Roman" w:cs="Times New Roman"/>
          <w:b/>
        </w:rPr>
      </w:pPr>
    </w:p>
    <w:p w14:paraId="757E8F37" w14:textId="77777777" w:rsidR="00320C80" w:rsidRPr="005358A0" w:rsidRDefault="00320C80" w:rsidP="00320C80">
      <w:pPr>
        <w:pStyle w:val="Body"/>
        <w:rPr>
          <w:rFonts w:ascii="Times New Roman" w:hAnsi="Times New Roman" w:cs="Times New Roman"/>
          <w:b/>
        </w:rPr>
      </w:pPr>
      <w:r w:rsidRPr="005358A0">
        <w:rPr>
          <w:rFonts w:ascii="Times New Roman" w:hAnsi="Times New Roman" w:cs="Times New Roman"/>
          <w:b/>
        </w:rPr>
        <w:t xml:space="preserve">Mona Simcoe </w:t>
      </w:r>
    </w:p>
    <w:p w14:paraId="1349201A" w14:textId="338E8728" w:rsidR="00320C80" w:rsidRPr="005358A0" w:rsidRDefault="00320C80" w:rsidP="00320C80">
      <w:pPr>
        <w:pStyle w:val="Body"/>
        <w:rPr>
          <w:rFonts w:ascii="Times New Roman" w:hAnsi="Times New Roman" w:cs="Times New Roman"/>
          <w:b/>
        </w:rPr>
      </w:pPr>
      <w:r w:rsidRPr="005358A0">
        <w:rPr>
          <w:rFonts w:ascii="Times New Roman" w:hAnsi="Times New Roman" w:cs="Times New Roman"/>
          <w:b/>
        </w:rPr>
        <w:t xml:space="preserve">VP MS </w:t>
      </w:r>
      <w:r w:rsidR="00A54F11">
        <w:rPr>
          <w:rFonts w:ascii="Times New Roman" w:hAnsi="Times New Roman" w:cs="Times New Roman"/>
          <w:b/>
        </w:rPr>
        <w:t>UEDN</w:t>
      </w:r>
    </w:p>
    <w:p w14:paraId="7761474E" w14:textId="77777777" w:rsidR="00320C80" w:rsidRPr="005358A0" w:rsidRDefault="00320C80" w:rsidP="00320C80">
      <w:pPr>
        <w:rPr>
          <w:sz w:val="22"/>
          <w:szCs w:val="22"/>
        </w:rPr>
      </w:pPr>
    </w:p>
    <w:p w14:paraId="05AAF97E" w14:textId="77777777" w:rsidR="00320C80" w:rsidRPr="005358A0" w:rsidRDefault="00320C80" w:rsidP="00320C80">
      <w:pPr>
        <w:autoSpaceDE w:val="0"/>
        <w:autoSpaceDN w:val="0"/>
        <w:adjustRightInd w:val="0"/>
        <w:rPr>
          <w:b/>
          <w:bCs/>
          <w:sz w:val="22"/>
          <w:szCs w:val="22"/>
          <w:lang w:eastAsia="en-CA"/>
        </w:rPr>
      </w:pPr>
    </w:p>
    <w:p w14:paraId="67B840D2" w14:textId="77777777" w:rsidR="0030163E" w:rsidRPr="005358A0" w:rsidRDefault="0030163E" w:rsidP="0030163E">
      <w:pPr>
        <w:autoSpaceDE w:val="0"/>
        <w:autoSpaceDN w:val="0"/>
        <w:adjustRightInd w:val="0"/>
        <w:jc w:val="center"/>
        <w:rPr>
          <w:b/>
          <w:bCs/>
          <w:sz w:val="22"/>
          <w:szCs w:val="22"/>
          <w:lang w:eastAsia="en-CA"/>
        </w:rPr>
      </w:pPr>
    </w:p>
    <w:p w14:paraId="6BC4A3DB" w14:textId="77777777" w:rsidR="00D26FB0" w:rsidRPr="005358A0" w:rsidRDefault="00D26FB0">
      <w:pPr>
        <w:pStyle w:val="Body"/>
        <w:rPr>
          <w:rFonts w:ascii="Times New Roman" w:hAnsi="Times New Roman" w:cs="Times New Roman"/>
        </w:rPr>
      </w:pPr>
    </w:p>
    <w:sectPr w:rsidR="00D26FB0" w:rsidRPr="005358A0" w:rsidSect="00A861A8">
      <w:headerReference w:type="default" r:id="rId8"/>
      <w:footerReference w:type="default" r:id="rId9"/>
      <w:pgSz w:w="12240" w:h="15840"/>
      <w:pgMar w:top="709"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679A0" w14:textId="77777777" w:rsidR="007C57E8" w:rsidRDefault="007C57E8">
      <w:r>
        <w:separator/>
      </w:r>
    </w:p>
  </w:endnote>
  <w:endnote w:type="continuationSeparator" w:id="0">
    <w:p w14:paraId="41F5DDCA" w14:textId="77777777" w:rsidR="007C57E8" w:rsidRDefault="007C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AAD6D" w14:textId="77777777" w:rsidR="00D26FB0" w:rsidRDefault="00D26F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26239" w14:textId="77777777" w:rsidR="007C57E8" w:rsidRDefault="007C57E8">
      <w:r>
        <w:separator/>
      </w:r>
    </w:p>
  </w:footnote>
  <w:footnote w:type="continuationSeparator" w:id="0">
    <w:p w14:paraId="1F25E4F4" w14:textId="77777777" w:rsidR="007C57E8" w:rsidRDefault="007C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EB1B0" w14:textId="77777777" w:rsidR="00D26FB0" w:rsidRDefault="00D26F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B7943"/>
    <w:multiLevelType w:val="hybridMultilevel"/>
    <w:tmpl w:val="264A5AFA"/>
    <w:lvl w:ilvl="0" w:tplc="F6FCA1F0">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1" w15:restartNumberingAfterBreak="0">
    <w:nsid w:val="0B2D65F6"/>
    <w:multiLevelType w:val="hybridMultilevel"/>
    <w:tmpl w:val="62888A50"/>
    <w:lvl w:ilvl="0" w:tplc="06DEB2F2">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2" w15:restartNumberingAfterBreak="0">
    <w:nsid w:val="0FB4228A"/>
    <w:multiLevelType w:val="hybridMultilevel"/>
    <w:tmpl w:val="A412C33C"/>
    <w:lvl w:ilvl="0" w:tplc="3EEE8062">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4E65B4C"/>
    <w:multiLevelType w:val="hybridMultilevel"/>
    <w:tmpl w:val="9A482948"/>
    <w:lvl w:ilvl="0" w:tplc="0E52D6C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0204B27"/>
    <w:multiLevelType w:val="hybridMultilevel"/>
    <w:tmpl w:val="D0549D58"/>
    <w:lvl w:ilvl="0" w:tplc="7FBE174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43743B0"/>
    <w:multiLevelType w:val="hybridMultilevel"/>
    <w:tmpl w:val="B5AE701C"/>
    <w:lvl w:ilvl="0" w:tplc="8FC63B48">
      <w:numFmt w:val="bullet"/>
      <w:lvlText w:val=""/>
      <w:lvlJc w:val="left"/>
      <w:pPr>
        <w:ind w:left="720" w:hanging="360"/>
      </w:pPr>
      <w:rPr>
        <w:rFonts w:ascii="Times New Roman" w:eastAsia="Arial Unicode MS"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55A467A"/>
    <w:multiLevelType w:val="hybridMultilevel"/>
    <w:tmpl w:val="DF101F4C"/>
    <w:lvl w:ilvl="0" w:tplc="669CD26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70604390">
    <w:abstractNumId w:val="4"/>
  </w:num>
  <w:num w:numId="2" w16cid:durableId="1499614001">
    <w:abstractNumId w:val="6"/>
  </w:num>
  <w:num w:numId="3" w16cid:durableId="234362426">
    <w:abstractNumId w:val="2"/>
  </w:num>
  <w:num w:numId="4" w16cid:durableId="1488862820">
    <w:abstractNumId w:val="3"/>
  </w:num>
  <w:num w:numId="5" w16cid:durableId="795026380">
    <w:abstractNumId w:val="1"/>
  </w:num>
  <w:num w:numId="6" w16cid:durableId="126094346">
    <w:abstractNumId w:val="0"/>
  </w:num>
  <w:num w:numId="7" w16cid:durableId="602494719">
    <w:abstractNumId w:val="5"/>
  </w:num>
  <w:num w:numId="8" w16cid:durableId="263148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B0"/>
    <w:rsid w:val="00005C53"/>
    <w:rsid w:val="000D4223"/>
    <w:rsid w:val="00204361"/>
    <w:rsid w:val="002D3650"/>
    <w:rsid w:val="0030163E"/>
    <w:rsid w:val="00320C80"/>
    <w:rsid w:val="00330D76"/>
    <w:rsid w:val="00370CC5"/>
    <w:rsid w:val="00395502"/>
    <w:rsid w:val="003B5D13"/>
    <w:rsid w:val="003D5D99"/>
    <w:rsid w:val="00403011"/>
    <w:rsid w:val="004453C3"/>
    <w:rsid w:val="00446F77"/>
    <w:rsid w:val="004E7143"/>
    <w:rsid w:val="005358A0"/>
    <w:rsid w:val="005C5138"/>
    <w:rsid w:val="005C7636"/>
    <w:rsid w:val="00652846"/>
    <w:rsid w:val="006E0B42"/>
    <w:rsid w:val="007C57E8"/>
    <w:rsid w:val="00803AEA"/>
    <w:rsid w:val="008160AB"/>
    <w:rsid w:val="00823A1F"/>
    <w:rsid w:val="008B65A6"/>
    <w:rsid w:val="008E452E"/>
    <w:rsid w:val="009914A3"/>
    <w:rsid w:val="00997ED4"/>
    <w:rsid w:val="009A083F"/>
    <w:rsid w:val="009C064B"/>
    <w:rsid w:val="00A35DBF"/>
    <w:rsid w:val="00A543B8"/>
    <w:rsid w:val="00A54F11"/>
    <w:rsid w:val="00A63C44"/>
    <w:rsid w:val="00A861A8"/>
    <w:rsid w:val="00B77C11"/>
    <w:rsid w:val="00BC570C"/>
    <w:rsid w:val="00C02252"/>
    <w:rsid w:val="00C13945"/>
    <w:rsid w:val="00C329DF"/>
    <w:rsid w:val="00C63030"/>
    <w:rsid w:val="00C82813"/>
    <w:rsid w:val="00CB4AFE"/>
    <w:rsid w:val="00D26FB0"/>
    <w:rsid w:val="00DE70D0"/>
    <w:rsid w:val="00EA5342"/>
    <w:rsid w:val="00FE39A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D097"/>
  <w15:docId w15:val="{3C761512-0D18-4189-B840-7C66F6F4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Spacing">
    <w:name w:val="No Spacing"/>
    <w:uiPriority w:val="1"/>
    <w:qFormat/>
    <w:rsid w:val="004E714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paragraph" w:styleId="ListParagraph">
    <w:name w:val="List Paragraph"/>
    <w:basedOn w:val="Normal"/>
    <w:uiPriority w:val="34"/>
    <w:qFormat/>
    <w:rsid w:val="00320C80"/>
    <w:pPr>
      <w:ind w:left="720"/>
      <w:contextualSpacing/>
    </w:pPr>
  </w:style>
  <w:style w:type="paragraph" w:customStyle="1" w:styleId="xmsonormal">
    <w:name w:val="x_msonormal"/>
    <w:basedOn w:val="Normal"/>
    <w:rsid w:val="00BC570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87080">
      <w:bodyDiv w:val="1"/>
      <w:marLeft w:val="0"/>
      <w:marRight w:val="0"/>
      <w:marTop w:val="0"/>
      <w:marBottom w:val="0"/>
      <w:divBdr>
        <w:top w:val="none" w:sz="0" w:space="0" w:color="auto"/>
        <w:left w:val="none" w:sz="0" w:space="0" w:color="auto"/>
        <w:bottom w:val="none" w:sz="0" w:space="0" w:color="auto"/>
        <w:right w:val="none" w:sz="0" w:space="0" w:color="auto"/>
      </w:divBdr>
    </w:div>
    <w:div w:id="647171932">
      <w:bodyDiv w:val="1"/>
      <w:marLeft w:val="0"/>
      <w:marRight w:val="0"/>
      <w:marTop w:val="0"/>
      <w:marBottom w:val="0"/>
      <w:divBdr>
        <w:top w:val="none" w:sz="0" w:space="0" w:color="auto"/>
        <w:left w:val="none" w:sz="0" w:space="0" w:color="auto"/>
        <w:bottom w:val="none" w:sz="0" w:space="0" w:color="auto"/>
        <w:right w:val="none" w:sz="0" w:space="0" w:color="auto"/>
      </w:divBdr>
    </w:div>
    <w:div w:id="1014770648">
      <w:bodyDiv w:val="1"/>
      <w:marLeft w:val="0"/>
      <w:marRight w:val="0"/>
      <w:marTop w:val="0"/>
      <w:marBottom w:val="0"/>
      <w:divBdr>
        <w:top w:val="none" w:sz="0" w:space="0" w:color="auto"/>
        <w:left w:val="none" w:sz="0" w:space="0" w:color="auto"/>
        <w:bottom w:val="none" w:sz="0" w:space="0" w:color="auto"/>
        <w:right w:val="none" w:sz="0" w:space="0" w:color="auto"/>
      </w:divBdr>
    </w:div>
    <w:div w:id="1151092547">
      <w:bodyDiv w:val="1"/>
      <w:marLeft w:val="0"/>
      <w:marRight w:val="0"/>
      <w:marTop w:val="0"/>
      <w:marBottom w:val="0"/>
      <w:divBdr>
        <w:top w:val="none" w:sz="0" w:space="0" w:color="auto"/>
        <w:left w:val="none" w:sz="0" w:space="0" w:color="auto"/>
        <w:bottom w:val="none" w:sz="0" w:space="0" w:color="auto"/>
        <w:right w:val="none" w:sz="0" w:space="0" w:color="auto"/>
      </w:divBdr>
    </w:div>
    <w:div w:id="1157765959">
      <w:bodyDiv w:val="1"/>
      <w:marLeft w:val="0"/>
      <w:marRight w:val="0"/>
      <w:marTop w:val="0"/>
      <w:marBottom w:val="0"/>
      <w:divBdr>
        <w:top w:val="none" w:sz="0" w:space="0" w:color="auto"/>
        <w:left w:val="none" w:sz="0" w:space="0" w:color="auto"/>
        <w:bottom w:val="none" w:sz="0" w:space="0" w:color="auto"/>
        <w:right w:val="none" w:sz="0" w:space="0" w:color="auto"/>
      </w:divBdr>
    </w:div>
    <w:div w:id="1370882881">
      <w:bodyDiv w:val="1"/>
      <w:marLeft w:val="0"/>
      <w:marRight w:val="0"/>
      <w:marTop w:val="0"/>
      <w:marBottom w:val="0"/>
      <w:divBdr>
        <w:top w:val="none" w:sz="0" w:space="0" w:color="auto"/>
        <w:left w:val="none" w:sz="0" w:space="0" w:color="auto"/>
        <w:bottom w:val="none" w:sz="0" w:space="0" w:color="auto"/>
        <w:right w:val="none" w:sz="0" w:space="0" w:color="auto"/>
      </w:divBdr>
    </w:div>
    <w:div w:id="1419669909">
      <w:bodyDiv w:val="1"/>
      <w:marLeft w:val="0"/>
      <w:marRight w:val="0"/>
      <w:marTop w:val="0"/>
      <w:marBottom w:val="0"/>
      <w:divBdr>
        <w:top w:val="none" w:sz="0" w:space="0" w:color="auto"/>
        <w:left w:val="none" w:sz="0" w:space="0" w:color="auto"/>
        <w:bottom w:val="none" w:sz="0" w:space="0" w:color="auto"/>
        <w:right w:val="none" w:sz="0" w:space="0" w:color="auto"/>
      </w:divBdr>
    </w:div>
    <w:div w:id="1597978669">
      <w:bodyDiv w:val="1"/>
      <w:marLeft w:val="0"/>
      <w:marRight w:val="0"/>
      <w:marTop w:val="0"/>
      <w:marBottom w:val="0"/>
      <w:divBdr>
        <w:top w:val="none" w:sz="0" w:space="0" w:color="auto"/>
        <w:left w:val="none" w:sz="0" w:space="0" w:color="auto"/>
        <w:bottom w:val="none" w:sz="0" w:space="0" w:color="auto"/>
        <w:right w:val="none" w:sz="0" w:space="0" w:color="auto"/>
      </w:divBdr>
    </w:div>
    <w:div w:id="1702435484">
      <w:bodyDiv w:val="1"/>
      <w:marLeft w:val="0"/>
      <w:marRight w:val="0"/>
      <w:marTop w:val="0"/>
      <w:marBottom w:val="0"/>
      <w:divBdr>
        <w:top w:val="none" w:sz="0" w:space="0" w:color="auto"/>
        <w:left w:val="none" w:sz="0" w:space="0" w:color="auto"/>
        <w:bottom w:val="none" w:sz="0" w:space="0" w:color="auto"/>
        <w:right w:val="none" w:sz="0" w:space="0" w:color="auto"/>
      </w:divBdr>
    </w:div>
    <w:div w:id="1898778161">
      <w:bodyDiv w:val="1"/>
      <w:marLeft w:val="0"/>
      <w:marRight w:val="0"/>
      <w:marTop w:val="0"/>
      <w:marBottom w:val="0"/>
      <w:divBdr>
        <w:top w:val="none" w:sz="0" w:space="0" w:color="auto"/>
        <w:left w:val="none" w:sz="0" w:space="0" w:color="auto"/>
        <w:bottom w:val="none" w:sz="0" w:space="0" w:color="auto"/>
        <w:right w:val="none" w:sz="0" w:space="0" w:color="auto"/>
      </w:divBdr>
    </w:div>
    <w:div w:id="1915582532">
      <w:bodyDiv w:val="1"/>
      <w:marLeft w:val="0"/>
      <w:marRight w:val="0"/>
      <w:marTop w:val="0"/>
      <w:marBottom w:val="0"/>
      <w:divBdr>
        <w:top w:val="none" w:sz="0" w:space="0" w:color="auto"/>
        <w:left w:val="none" w:sz="0" w:space="0" w:color="auto"/>
        <w:bottom w:val="none" w:sz="0" w:space="0" w:color="auto"/>
        <w:right w:val="none" w:sz="0" w:space="0" w:color="auto"/>
      </w:divBdr>
    </w:div>
    <w:div w:id="2034919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C698-B0E2-493B-A143-E0085FB0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1838</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Simcoe M@38 CBG HQ@Winnipeg</dc:creator>
  <cp:lastModifiedBy>Sandra Mombourquette</cp:lastModifiedBy>
  <cp:revision>4</cp:revision>
  <dcterms:created xsi:type="dcterms:W3CDTF">2024-02-16T16:21:00Z</dcterms:created>
  <dcterms:modified xsi:type="dcterms:W3CDTF">2024-02-16T16:32:00Z</dcterms:modified>
</cp:coreProperties>
</file>