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47EC13" w14:textId="77777777" w:rsid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</w:p>
    <w:p w14:paraId="3BD7C661" w14:textId="20DF1CDE" w:rsidR="004A7D10" w:rsidRPr="004A7D10" w:rsidRDefault="004A7D10" w:rsidP="004A7D10">
      <w:pPr>
        <w:jc w:val="center"/>
        <w:rPr>
          <w:rFonts w:ascii="Arial" w:hAnsi="Arial" w:cs="Arial"/>
          <w:b/>
          <w:bCs/>
          <w:sz w:val="24"/>
          <w:szCs w:val="24"/>
          <w:lang w:val="fr-CA"/>
        </w:rPr>
      </w:pPr>
      <w:r w:rsidRPr="004A7D10">
        <w:rPr>
          <w:rFonts w:ascii="Arial" w:hAnsi="Arial" w:cs="Arial"/>
          <w:b/>
          <w:bCs/>
          <w:sz w:val="24"/>
          <w:szCs w:val="24"/>
          <w:lang w:val="fr-CA"/>
        </w:rPr>
        <w:t xml:space="preserve">Rapport </w:t>
      </w:r>
      <w:r>
        <w:rPr>
          <w:rFonts w:ascii="Arial" w:hAnsi="Arial" w:cs="Arial"/>
          <w:b/>
          <w:bCs/>
          <w:sz w:val="24"/>
          <w:szCs w:val="24"/>
          <w:lang w:val="fr-CA"/>
        </w:rPr>
        <w:t>de la C</w:t>
      </w:r>
      <w:r w:rsidRPr="004A7D10">
        <w:rPr>
          <w:rFonts w:ascii="Arial" w:hAnsi="Arial" w:cs="Arial"/>
          <w:b/>
          <w:bCs/>
          <w:sz w:val="24"/>
          <w:szCs w:val="24"/>
          <w:lang w:val="fr-CA"/>
        </w:rPr>
        <w:t>onseill</w:t>
      </w:r>
      <w:r>
        <w:rPr>
          <w:rFonts w:ascii="Arial" w:hAnsi="Arial" w:cs="Arial"/>
          <w:b/>
          <w:bCs/>
          <w:sz w:val="24"/>
          <w:szCs w:val="24"/>
          <w:lang w:val="fr-CA"/>
        </w:rPr>
        <w:t>ère</w:t>
      </w:r>
      <w:r w:rsidRPr="004A7D10">
        <w:rPr>
          <w:rFonts w:ascii="Arial" w:hAnsi="Arial" w:cs="Arial"/>
          <w:b/>
          <w:bCs/>
          <w:sz w:val="24"/>
          <w:szCs w:val="24"/>
          <w:lang w:val="fr-CA"/>
        </w:rPr>
        <w:t xml:space="preserve"> en droits de l</w:t>
      </w:r>
      <w:r>
        <w:rPr>
          <w:rFonts w:ascii="Arial" w:hAnsi="Arial" w:cs="Arial"/>
          <w:b/>
          <w:bCs/>
          <w:sz w:val="24"/>
          <w:szCs w:val="24"/>
          <w:lang w:val="fr-CA"/>
        </w:rPr>
        <w:t>a personne</w:t>
      </w:r>
      <w:r w:rsidRPr="004A7D10">
        <w:rPr>
          <w:rFonts w:ascii="Arial" w:hAnsi="Arial" w:cs="Arial"/>
          <w:b/>
          <w:bCs/>
          <w:sz w:val="24"/>
          <w:szCs w:val="24"/>
          <w:lang w:val="fr-CA"/>
        </w:rPr>
        <w:t xml:space="preserve"> : Mai à décembre 2024</w:t>
      </w:r>
    </w:p>
    <w:p w14:paraId="5FE24264" w14:textId="77777777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</w:p>
    <w:p w14:paraId="0619D74A" w14:textId="77777777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  <w:r w:rsidRPr="004A7D10">
        <w:rPr>
          <w:rFonts w:ascii="Arial" w:hAnsi="Arial" w:cs="Arial"/>
          <w:sz w:val="24"/>
          <w:szCs w:val="24"/>
          <w:lang w:val="fr-CA"/>
        </w:rPr>
        <w:t>Préparé pour : Union des employés de la défense nationale (UEDN)</w:t>
      </w:r>
    </w:p>
    <w:p w14:paraId="2864E702" w14:textId="45F97E06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  <w:r w:rsidRPr="004A7D10">
        <w:rPr>
          <w:rFonts w:ascii="Arial" w:hAnsi="Arial" w:cs="Arial"/>
          <w:sz w:val="24"/>
          <w:szCs w:val="24"/>
          <w:lang w:val="fr-CA"/>
        </w:rPr>
        <w:t>Préparé par Sandra Griffith-Bonaparte Conseillère en droits de l</w:t>
      </w:r>
      <w:r>
        <w:rPr>
          <w:rFonts w:ascii="Arial" w:hAnsi="Arial" w:cs="Arial"/>
          <w:sz w:val="24"/>
          <w:szCs w:val="24"/>
          <w:lang w:val="fr-CA"/>
        </w:rPr>
        <w:t>a personne</w:t>
      </w:r>
    </w:p>
    <w:p w14:paraId="41FF0940" w14:textId="77777777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</w:p>
    <w:p w14:paraId="7012A7B3" w14:textId="77777777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  <w:r w:rsidRPr="004A7D10">
        <w:rPr>
          <w:rFonts w:ascii="Arial" w:hAnsi="Arial" w:cs="Arial"/>
          <w:sz w:val="24"/>
          <w:szCs w:val="24"/>
          <w:lang w:val="fr-CA"/>
        </w:rPr>
        <w:t>Vue d'ensemble</w:t>
      </w:r>
    </w:p>
    <w:p w14:paraId="16B87ADC" w14:textId="77777777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</w:p>
    <w:p w14:paraId="3E4E1513" w14:textId="04E53384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  <w:r w:rsidRPr="004A7D10">
        <w:rPr>
          <w:rFonts w:ascii="Arial" w:hAnsi="Arial" w:cs="Arial"/>
          <w:sz w:val="24"/>
          <w:szCs w:val="24"/>
          <w:lang w:val="fr-CA"/>
        </w:rPr>
        <w:t>Le présent rapport décrit les activités et les initiatives en matière de droits de la personne entreprises de mai à décembre 2024 pour faire progresser l'équité, la diversité et l'inclusion (EDI) au sein de l'Union des employés de la Défense nationale (UEDN).</w:t>
      </w:r>
    </w:p>
    <w:p w14:paraId="548B5ADC" w14:textId="77777777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</w:p>
    <w:p w14:paraId="0129856A" w14:textId="77777777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  <w:r w:rsidRPr="004A7D10">
        <w:rPr>
          <w:rFonts w:ascii="Arial" w:hAnsi="Arial" w:cs="Arial"/>
          <w:sz w:val="24"/>
          <w:szCs w:val="24"/>
          <w:lang w:val="fr-CA"/>
        </w:rPr>
        <w:t>Principales activités et réalisations</w:t>
      </w:r>
    </w:p>
    <w:p w14:paraId="30EFDEAB" w14:textId="77777777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</w:p>
    <w:p w14:paraId="7D3E1192" w14:textId="77777777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  <w:r w:rsidRPr="004A7D10">
        <w:rPr>
          <w:rFonts w:ascii="Arial" w:hAnsi="Arial" w:cs="Arial"/>
          <w:sz w:val="24"/>
          <w:szCs w:val="24"/>
          <w:lang w:val="fr-CA"/>
        </w:rPr>
        <w:t>1.</w:t>
      </w:r>
      <w:r w:rsidRPr="004A7D10">
        <w:rPr>
          <w:rFonts w:ascii="Arial" w:hAnsi="Arial" w:cs="Arial"/>
          <w:sz w:val="24"/>
          <w:szCs w:val="24"/>
          <w:lang w:val="fr-CA"/>
        </w:rPr>
        <w:tab/>
        <w:t>Formation sur l'équité en matière d'emploi</w:t>
      </w:r>
    </w:p>
    <w:p w14:paraId="5135165F" w14:textId="77777777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  <w:r w:rsidRPr="004A7D10">
        <w:rPr>
          <w:rFonts w:ascii="Arial" w:hAnsi="Arial" w:cs="Arial"/>
          <w:sz w:val="24"/>
          <w:szCs w:val="24"/>
          <w:lang w:val="fr-CA"/>
        </w:rPr>
        <w:t>- Participation à une séance de formation complète sur l'équité en matière d'emploi animée par Seema Lamba à Ottawa du 13 au 15 mai 2024.</w:t>
      </w:r>
    </w:p>
    <w:p w14:paraId="7CA81433" w14:textId="77777777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  <w:r w:rsidRPr="004A7D10">
        <w:rPr>
          <w:rFonts w:ascii="Arial" w:hAnsi="Arial" w:cs="Arial"/>
          <w:sz w:val="24"/>
          <w:szCs w:val="24"/>
          <w:lang w:val="fr-CA"/>
        </w:rPr>
        <w:t>- La formation a porté sur des stratégies visant à favoriser des pratiques équitables en matière de recrutement, de maintien en poste et de culture du lieu de travail.</w:t>
      </w:r>
    </w:p>
    <w:p w14:paraId="571BD2A0" w14:textId="013884B3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  <w:r w:rsidRPr="004A7D10">
        <w:rPr>
          <w:rFonts w:ascii="Arial" w:hAnsi="Arial" w:cs="Arial"/>
          <w:sz w:val="24"/>
          <w:szCs w:val="24"/>
          <w:lang w:val="fr-CA"/>
        </w:rPr>
        <w:t>- Les enseignements tirés de cette formation ont permis de réviser les politiques et de lancer des initiatives en matière de droits de l</w:t>
      </w:r>
      <w:r w:rsidR="001A63E6">
        <w:rPr>
          <w:rFonts w:ascii="Arial" w:hAnsi="Arial" w:cs="Arial"/>
          <w:sz w:val="24"/>
          <w:szCs w:val="24"/>
          <w:lang w:val="fr-CA"/>
        </w:rPr>
        <w:t>a personne</w:t>
      </w:r>
      <w:r w:rsidRPr="004A7D10">
        <w:rPr>
          <w:rFonts w:ascii="Arial" w:hAnsi="Arial" w:cs="Arial"/>
          <w:sz w:val="24"/>
          <w:szCs w:val="24"/>
          <w:lang w:val="fr-CA"/>
        </w:rPr>
        <w:t xml:space="preserve"> dans l'ensemble du syndicat.</w:t>
      </w:r>
    </w:p>
    <w:p w14:paraId="616C25C1" w14:textId="77777777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  <w:r w:rsidRPr="004A7D10">
        <w:rPr>
          <w:rFonts w:ascii="Arial" w:hAnsi="Arial" w:cs="Arial"/>
          <w:sz w:val="24"/>
          <w:szCs w:val="24"/>
          <w:lang w:val="fr-CA"/>
        </w:rPr>
        <w:t>L'objectif était de</w:t>
      </w:r>
    </w:p>
    <w:p w14:paraId="0CF150F5" w14:textId="77777777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  <w:r w:rsidRPr="004A7D10">
        <w:rPr>
          <w:rFonts w:ascii="Arial" w:hAnsi="Arial" w:cs="Arial"/>
          <w:sz w:val="24"/>
          <w:szCs w:val="24"/>
          <w:lang w:val="fr-CA"/>
        </w:rPr>
        <w:t>- mieux comprendre les principes qui sous-tendent l'équité en matière d'emploi</w:t>
      </w:r>
    </w:p>
    <w:p w14:paraId="20BB7370" w14:textId="77777777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  <w:r w:rsidRPr="004A7D10">
        <w:rPr>
          <w:rFonts w:ascii="Arial" w:hAnsi="Arial" w:cs="Arial"/>
          <w:sz w:val="24"/>
          <w:szCs w:val="24"/>
          <w:lang w:val="fr-CA"/>
        </w:rPr>
        <w:t>- comprendre le fonctionnement de l'équité en matière d'emploi</w:t>
      </w:r>
    </w:p>
    <w:p w14:paraId="52485E83" w14:textId="77777777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  <w:r w:rsidRPr="004A7D10">
        <w:rPr>
          <w:rFonts w:ascii="Arial" w:hAnsi="Arial" w:cs="Arial"/>
          <w:sz w:val="24"/>
          <w:szCs w:val="24"/>
          <w:lang w:val="fr-CA"/>
        </w:rPr>
        <w:t>- être en mesure de défendre l'équité en matière d'emploi et de s'attaquer aux mythes les plus répandus sur l'équité en matière d'emploi</w:t>
      </w:r>
    </w:p>
    <w:p w14:paraId="3D5EA4BA" w14:textId="77777777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  <w:r w:rsidRPr="004A7D10">
        <w:rPr>
          <w:rFonts w:ascii="Arial" w:hAnsi="Arial" w:cs="Arial"/>
          <w:sz w:val="24"/>
          <w:szCs w:val="24"/>
          <w:lang w:val="fr-CA"/>
        </w:rPr>
        <w:t>- comprendre le rôle du syndicat dans l'équité en matière d'emploi</w:t>
      </w:r>
    </w:p>
    <w:p w14:paraId="72E244F1" w14:textId="77777777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  <w:r w:rsidRPr="004A7D10">
        <w:rPr>
          <w:rFonts w:ascii="Arial" w:hAnsi="Arial" w:cs="Arial"/>
          <w:sz w:val="24"/>
          <w:szCs w:val="24"/>
          <w:lang w:val="fr-CA"/>
        </w:rPr>
        <w:t>- être en mesure de prendre des mesures pour soutenir l'équité en matière d'emploi</w:t>
      </w:r>
    </w:p>
    <w:p w14:paraId="6D7BB56E" w14:textId="77777777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</w:p>
    <w:p w14:paraId="3DEC1BBF" w14:textId="3F816778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  <w:r w:rsidRPr="004A7D10">
        <w:rPr>
          <w:rFonts w:ascii="Arial" w:hAnsi="Arial" w:cs="Arial"/>
          <w:sz w:val="24"/>
          <w:szCs w:val="24"/>
          <w:lang w:val="fr-CA"/>
        </w:rPr>
        <w:t>2.</w:t>
      </w:r>
      <w:r w:rsidRPr="004A7D10">
        <w:rPr>
          <w:rFonts w:ascii="Arial" w:hAnsi="Arial" w:cs="Arial"/>
          <w:sz w:val="24"/>
          <w:szCs w:val="24"/>
          <w:lang w:val="fr-CA"/>
        </w:rPr>
        <w:tab/>
        <w:t xml:space="preserve">Réunions mensuelles des coordinateurs </w:t>
      </w:r>
      <w:r>
        <w:rPr>
          <w:rFonts w:ascii="Arial" w:hAnsi="Arial" w:cs="Arial"/>
          <w:sz w:val="24"/>
          <w:szCs w:val="24"/>
          <w:lang w:val="fr-CA"/>
        </w:rPr>
        <w:t>Droits de la personne</w:t>
      </w:r>
    </w:p>
    <w:p w14:paraId="25F13FB0" w14:textId="77777777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  <w:r w:rsidRPr="004A7D10">
        <w:rPr>
          <w:rFonts w:ascii="Arial" w:hAnsi="Arial" w:cs="Arial"/>
          <w:sz w:val="24"/>
          <w:szCs w:val="24"/>
          <w:lang w:val="fr-CA"/>
        </w:rPr>
        <w:lastRenderedPageBreak/>
        <w:t>- Des réunions mensuelles régulières ont été organisées avec tous les coordinateurs des ressources humaines afin d'aligner les priorités, de partager les meilleures pratiques et d'aborder les questions émergentes.</w:t>
      </w:r>
    </w:p>
    <w:p w14:paraId="3324F97D" w14:textId="0E268E39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  <w:r w:rsidRPr="004A7D10">
        <w:rPr>
          <w:rFonts w:ascii="Arial" w:hAnsi="Arial" w:cs="Arial"/>
          <w:sz w:val="24"/>
          <w:szCs w:val="24"/>
          <w:lang w:val="fr-CA"/>
        </w:rPr>
        <w:t>- La collaboration entre les régions a été encouragée et les discussions ont été facilitées afin d'améliorer les initiatives en matière de droits de l</w:t>
      </w:r>
      <w:r w:rsidR="001A63E6">
        <w:rPr>
          <w:rFonts w:ascii="Arial" w:hAnsi="Arial" w:cs="Arial"/>
          <w:sz w:val="24"/>
          <w:szCs w:val="24"/>
          <w:lang w:val="fr-CA"/>
        </w:rPr>
        <w:t>a personne</w:t>
      </w:r>
      <w:r w:rsidRPr="004A7D10">
        <w:rPr>
          <w:rFonts w:ascii="Arial" w:hAnsi="Arial" w:cs="Arial"/>
          <w:sz w:val="24"/>
          <w:szCs w:val="24"/>
          <w:lang w:val="fr-CA"/>
        </w:rPr>
        <w:t xml:space="preserve"> à l'échelle du syndicat.</w:t>
      </w:r>
    </w:p>
    <w:p w14:paraId="2C83ECE1" w14:textId="77777777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  <w:r w:rsidRPr="004A7D10">
        <w:rPr>
          <w:rFonts w:ascii="Arial" w:hAnsi="Arial" w:cs="Arial"/>
          <w:sz w:val="24"/>
          <w:szCs w:val="24"/>
          <w:lang w:val="fr-CA"/>
        </w:rPr>
        <w:t>3.</w:t>
      </w:r>
      <w:r w:rsidRPr="004A7D10">
        <w:rPr>
          <w:rFonts w:ascii="Arial" w:hAnsi="Arial" w:cs="Arial"/>
          <w:sz w:val="24"/>
          <w:szCs w:val="24"/>
          <w:lang w:val="fr-CA"/>
        </w:rPr>
        <w:tab/>
        <w:t>Examen et révision des politiques de ressources humaines</w:t>
      </w:r>
    </w:p>
    <w:p w14:paraId="5C233D9E" w14:textId="77777777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  <w:r w:rsidRPr="004A7D10">
        <w:rPr>
          <w:rFonts w:ascii="Arial" w:hAnsi="Arial" w:cs="Arial"/>
          <w:sz w:val="24"/>
          <w:szCs w:val="24"/>
          <w:lang w:val="fr-CA"/>
        </w:rPr>
        <w:t>- Réalisation d'un examen complet des documents relatifs à la politique des ressources humaines afin de s'assurer qu'ils contiennent un langage neutre du point de vue du genre.</w:t>
      </w:r>
    </w:p>
    <w:p w14:paraId="4EFFB3FC" w14:textId="77777777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  <w:r w:rsidRPr="004A7D10">
        <w:rPr>
          <w:rFonts w:ascii="Arial" w:hAnsi="Arial" w:cs="Arial"/>
          <w:sz w:val="24"/>
          <w:szCs w:val="24"/>
          <w:lang w:val="fr-CA"/>
        </w:rPr>
        <w:t>- Mise à jour de la terminologie pour remplacer les termes désuets ou susceptibles d'exclusion, comme « racialement visible “ par ” racialisé », conformément aux Statuts de l'AFPC et aux normes actuelles de l'IDE.</w:t>
      </w:r>
    </w:p>
    <w:p w14:paraId="42A89F5E" w14:textId="67D27608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  <w:r w:rsidRPr="004A7D10">
        <w:rPr>
          <w:rFonts w:ascii="Arial" w:hAnsi="Arial" w:cs="Arial"/>
          <w:sz w:val="24"/>
          <w:szCs w:val="24"/>
          <w:lang w:val="fr-CA"/>
        </w:rPr>
        <w:t>4.</w:t>
      </w:r>
      <w:r w:rsidRPr="004A7D10">
        <w:rPr>
          <w:rFonts w:ascii="Arial" w:hAnsi="Arial" w:cs="Arial"/>
          <w:sz w:val="24"/>
          <w:szCs w:val="24"/>
          <w:lang w:val="fr-CA"/>
        </w:rPr>
        <w:tab/>
        <w:t>Planification de la Journée des droits de l</w:t>
      </w:r>
      <w:r>
        <w:rPr>
          <w:rFonts w:ascii="Arial" w:hAnsi="Arial" w:cs="Arial"/>
          <w:sz w:val="24"/>
          <w:szCs w:val="24"/>
          <w:lang w:val="fr-CA"/>
        </w:rPr>
        <w:t>a personne</w:t>
      </w:r>
      <w:r w:rsidRPr="004A7D10">
        <w:rPr>
          <w:rFonts w:ascii="Arial" w:hAnsi="Arial" w:cs="Arial"/>
          <w:sz w:val="24"/>
          <w:szCs w:val="24"/>
          <w:lang w:val="fr-CA"/>
        </w:rPr>
        <w:t xml:space="preserve"> 2024</w:t>
      </w:r>
    </w:p>
    <w:p w14:paraId="59F6A44D" w14:textId="1C6A3E28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  <w:r w:rsidRPr="004A7D10">
        <w:rPr>
          <w:rFonts w:ascii="Arial" w:hAnsi="Arial" w:cs="Arial"/>
          <w:sz w:val="24"/>
          <w:szCs w:val="24"/>
          <w:lang w:val="fr-CA"/>
        </w:rPr>
        <w:t>- Planification réussie de la première Journée des droits de l</w:t>
      </w:r>
      <w:r>
        <w:rPr>
          <w:rFonts w:ascii="Arial" w:hAnsi="Arial" w:cs="Arial"/>
          <w:sz w:val="24"/>
          <w:szCs w:val="24"/>
          <w:lang w:val="fr-CA"/>
        </w:rPr>
        <w:t>a personne</w:t>
      </w:r>
      <w:r w:rsidRPr="004A7D10">
        <w:rPr>
          <w:rFonts w:ascii="Arial" w:hAnsi="Arial" w:cs="Arial"/>
          <w:sz w:val="24"/>
          <w:szCs w:val="24"/>
          <w:lang w:val="fr-CA"/>
        </w:rPr>
        <w:t xml:space="preserve"> de l'UEDN, prévue pour le 1</w:t>
      </w:r>
      <w:r>
        <w:rPr>
          <w:rFonts w:ascii="Arial" w:hAnsi="Arial" w:cs="Arial"/>
          <w:sz w:val="24"/>
          <w:szCs w:val="24"/>
          <w:lang w:val="fr-CA"/>
        </w:rPr>
        <w:t>0</w:t>
      </w:r>
      <w:r w:rsidRPr="004A7D10">
        <w:rPr>
          <w:rFonts w:ascii="Arial" w:hAnsi="Arial" w:cs="Arial"/>
          <w:sz w:val="24"/>
          <w:szCs w:val="24"/>
          <w:lang w:val="fr-CA"/>
        </w:rPr>
        <w:t xml:space="preserve"> décembre 2024.</w:t>
      </w:r>
    </w:p>
    <w:p w14:paraId="6609FEEE" w14:textId="77777777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  <w:r w:rsidRPr="004A7D10">
        <w:rPr>
          <w:rFonts w:ascii="Arial" w:hAnsi="Arial" w:cs="Arial"/>
          <w:sz w:val="24"/>
          <w:szCs w:val="24"/>
          <w:lang w:val="fr-CA"/>
        </w:rPr>
        <w:t>- Coordination d'un programme axé sur les thèmes de l'équité, de l'inclusion et de l'allié, avec des conférenciers, des ateliers et des possibilités d'engagement pour les membres.</w:t>
      </w:r>
    </w:p>
    <w:p w14:paraId="2885CBF3" w14:textId="77777777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  <w:r w:rsidRPr="004A7D10">
        <w:rPr>
          <w:rFonts w:ascii="Arial" w:hAnsi="Arial" w:cs="Arial"/>
          <w:sz w:val="24"/>
          <w:szCs w:val="24"/>
          <w:lang w:val="fr-CA"/>
        </w:rPr>
        <w:t>5.</w:t>
      </w:r>
      <w:r w:rsidRPr="004A7D10">
        <w:rPr>
          <w:rFonts w:ascii="Arial" w:hAnsi="Arial" w:cs="Arial"/>
          <w:sz w:val="24"/>
          <w:szCs w:val="24"/>
          <w:lang w:val="fr-CA"/>
        </w:rPr>
        <w:tab/>
        <w:t>Deuxième réunion en personne des coordinateurs des ressources humaines</w:t>
      </w:r>
    </w:p>
    <w:p w14:paraId="2FEDFACD" w14:textId="77777777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  <w:r w:rsidRPr="004A7D10">
        <w:rPr>
          <w:rFonts w:ascii="Arial" w:hAnsi="Arial" w:cs="Arial"/>
          <w:sz w:val="24"/>
          <w:szCs w:val="24"/>
          <w:lang w:val="fr-CA"/>
        </w:rPr>
        <w:t>- Lancement des plans pour la deuxième réunion en personne des coordinateurs RH afin de renforcer les relations, de discuter des objectifs stratégiques et d'améliorer la collaboration pratique.</w:t>
      </w:r>
    </w:p>
    <w:p w14:paraId="57BB55ED" w14:textId="77777777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</w:p>
    <w:p w14:paraId="48DC3B91" w14:textId="77777777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  <w:r w:rsidRPr="004A7D10">
        <w:rPr>
          <w:rFonts w:ascii="Arial" w:hAnsi="Arial" w:cs="Arial"/>
          <w:sz w:val="24"/>
          <w:szCs w:val="24"/>
          <w:lang w:val="fr-CA"/>
        </w:rPr>
        <w:t>Prochaines étapes</w:t>
      </w:r>
    </w:p>
    <w:p w14:paraId="43E5F4AE" w14:textId="77777777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</w:p>
    <w:p w14:paraId="67E88A3B" w14:textId="3EACC3ED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  <w:r w:rsidRPr="004A7D10">
        <w:rPr>
          <w:rFonts w:ascii="Arial" w:hAnsi="Arial" w:cs="Arial"/>
          <w:sz w:val="24"/>
          <w:szCs w:val="24"/>
          <w:lang w:val="fr-CA"/>
        </w:rPr>
        <w:t>- Finaliser les préparatifs de la Journée des droits de l</w:t>
      </w:r>
      <w:r>
        <w:rPr>
          <w:rFonts w:ascii="Arial" w:hAnsi="Arial" w:cs="Arial"/>
          <w:sz w:val="24"/>
          <w:szCs w:val="24"/>
          <w:lang w:val="fr-CA"/>
        </w:rPr>
        <w:t>a personne</w:t>
      </w:r>
      <w:r w:rsidRPr="004A7D10">
        <w:rPr>
          <w:rFonts w:ascii="Arial" w:hAnsi="Arial" w:cs="Arial"/>
          <w:sz w:val="24"/>
          <w:szCs w:val="24"/>
          <w:lang w:val="fr-CA"/>
        </w:rPr>
        <w:t xml:space="preserve"> 2024 afin de garantir son succès en tant qu'étape clé dans la promotion des droits de l</w:t>
      </w:r>
      <w:r>
        <w:rPr>
          <w:rFonts w:ascii="Arial" w:hAnsi="Arial" w:cs="Arial"/>
          <w:sz w:val="24"/>
          <w:szCs w:val="24"/>
          <w:lang w:val="fr-CA"/>
        </w:rPr>
        <w:t>a personne</w:t>
      </w:r>
      <w:r w:rsidRPr="004A7D10">
        <w:rPr>
          <w:rFonts w:ascii="Arial" w:hAnsi="Arial" w:cs="Arial"/>
          <w:sz w:val="24"/>
          <w:szCs w:val="24"/>
          <w:lang w:val="fr-CA"/>
        </w:rPr>
        <w:t>.</w:t>
      </w:r>
    </w:p>
    <w:p w14:paraId="5F0BDD29" w14:textId="77777777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  <w:r w:rsidRPr="004A7D10">
        <w:rPr>
          <w:rFonts w:ascii="Arial" w:hAnsi="Arial" w:cs="Arial"/>
          <w:sz w:val="24"/>
          <w:szCs w:val="24"/>
          <w:lang w:val="fr-CA"/>
        </w:rPr>
        <w:t>- Poursuivre le suivi et la mise à jour des politiques de ressources humaines afin de refléter l'évolution des normes et des priorités syndicales.</w:t>
      </w:r>
    </w:p>
    <w:p w14:paraId="65306507" w14:textId="2BDDF04A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  <w:r w:rsidRPr="004A7D10">
        <w:rPr>
          <w:rFonts w:ascii="Arial" w:hAnsi="Arial" w:cs="Arial"/>
          <w:sz w:val="24"/>
          <w:szCs w:val="24"/>
          <w:lang w:val="fr-CA"/>
        </w:rPr>
        <w:t xml:space="preserve">- Coordonner la logistique et l'ordre du jour de la deuxième réunion en personne des </w:t>
      </w:r>
      <w:proofErr w:type="spellStart"/>
      <w:r w:rsidRPr="004A7D10">
        <w:rPr>
          <w:rFonts w:ascii="Arial" w:hAnsi="Arial" w:cs="Arial"/>
          <w:sz w:val="24"/>
          <w:szCs w:val="24"/>
          <w:lang w:val="fr-CA"/>
        </w:rPr>
        <w:t>coord</w:t>
      </w:r>
      <w:r>
        <w:rPr>
          <w:rFonts w:ascii="Arial" w:hAnsi="Arial" w:cs="Arial"/>
          <w:sz w:val="24"/>
          <w:szCs w:val="24"/>
          <w:lang w:val="fr-CA"/>
        </w:rPr>
        <w:t>o</w:t>
      </w:r>
      <w:r w:rsidRPr="004A7D10">
        <w:rPr>
          <w:rFonts w:ascii="Arial" w:hAnsi="Arial" w:cs="Arial"/>
          <w:sz w:val="24"/>
          <w:szCs w:val="24"/>
          <w:lang w:val="fr-CA"/>
        </w:rPr>
        <w:t>nateurs</w:t>
      </w:r>
      <w:proofErr w:type="spellEnd"/>
      <w:r w:rsidRPr="004A7D10">
        <w:rPr>
          <w:rFonts w:ascii="Arial" w:hAnsi="Arial" w:cs="Arial"/>
          <w:sz w:val="24"/>
          <w:szCs w:val="24"/>
          <w:lang w:val="fr-CA"/>
        </w:rPr>
        <w:t>, afin de garantir une participation importante et des résultats significatifs.</w:t>
      </w:r>
    </w:p>
    <w:p w14:paraId="0CA0B668" w14:textId="3416084E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  <w:r w:rsidRPr="004A7D10">
        <w:rPr>
          <w:rFonts w:ascii="Arial" w:hAnsi="Arial" w:cs="Arial"/>
          <w:sz w:val="24"/>
          <w:szCs w:val="24"/>
          <w:lang w:val="fr-CA"/>
        </w:rPr>
        <w:t>- Étudier les possibilités d'initiatives supplémentaires d'engagement des membres sur les questions de droits de l</w:t>
      </w:r>
      <w:r w:rsidR="001A63E6">
        <w:rPr>
          <w:rFonts w:ascii="Arial" w:hAnsi="Arial" w:cs="Arial"/>
          <w:sz w:val="24"/>
          <w:szCs w:val="24"/>
          <w:lang w:val="fr-CA"/>
        </w:rPr>
        <w:t>a personne</w:t>
      </w:r>
      <w:r w:rsidRPr="004A7D10">
        <w:rPr>
          <w:rFonts w:ascii="Arial" w:hAnsi="Arial" w:cs="Arial"/>
          <w:sz w:val="24"/>
          <w:szCs w:val="24"/>
          <w:lang w:val="fr-CA"/>
        </w:rPr>
        <w:t xml:space="preserve"> en 2025.</w:t>
      </w:r>
    </w:p>
    <w:p w14:paraId="0C8266BC" w14:textId="77777777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</w:p>
    <w:p w14:paraId="01AC018F" w14:textId="77777777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  <w:r w:rsidRPr="004A7D10">
        <w:rPr>
          <w:rFonts w:ascii="Arial" w:hAnsi="Arial" w:cs="Arial"/>
          <w:sz w:val="24"/>
          <w:szCs w:val="24"/>
          <w:lang w:val="fr-CA"/>
        </w:rPr>
        <w:t>Conclusion</w:t>
      </w:r>
    </w:p>
    <w:p w14:paraId="3EC47476" w14:textId="77777777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</w:p>
    <w:p w14:paraId="11B49E7A" w14:textId="2821D205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  <w:r w:rsidRPr="004A7D10">
        <w:rPr>
          <w:rFonts w:ascii="Arial" w:hAnsi="Arial" w:cs="Arial"/>
          <w:sz w:val="24"/>
          <w:szCs w:val="24"/>
          <w:lang w:val="fr-CA"/>
        </w:rPr>
        <w:t>La période allant de mai à décembre 2024 a été marquée par des progrès significatifs dans la promotion des droits de l</w:t>
      </w:r>
      <w:r w:rsidR="001A63E6">
        <w:rPr>
          <w:rFonts w:ascii="Arial" w:hAnsi="Arial" w:cs="Arial"/>
          <w:sz w:val="24"/>
          <w:szCs w:val="24"/>
          <w:lang w:val="fr-CA"/>
        </w:rPr>
        <w:t>a personne</w:t>
      </w:r>
      <w:r w:rsidRPr="004A7D10">
        <w:rPr>
          <w:rFonts w:ascii="Arial" w:hAnsi="Arial" w:cs="Arial"/>
          <w:sz w:val="24"/>
          <w:szCs w:val="24"/>
          <w:lang w:val="fr-CA"/>
        </w:rPr>
        <w:t xml:space="preserve"> au sein de l'UEDN. Des étapes clés, telles que la formation sur l'équité en matière d'emploi et les révisions de politiques, ont renforcé notre base pour un plaidoyer significatif. Grâce à des efforts de collaboration, nous restons déterminés à promouvoir l'équité, la diversité et l'inclusion dans tous les aspects de notre syndicat.</w:t>
      </w:r>
    </w:p>
    <w:p w14:paraId="59305D00" w14:textId="77777777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</w:p>
    <w:p w14:paraId="2F6CA90F" w14:textId="77777777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  <w:r w:rsidRPr="004A7D10">
        <w:rPr>
          <w:rFonts w:ascii="Arial" w:hAnsi="Arial" w:cs="Arial"/>
          <w:sz w:val="24"/>
          <w:szCs w:val="24"/>
          <w:lang w:val="fr-CA"/>
        </w:rPr>
        <w:t>Soumis par :</w:t>
      </w:r>
    </w:p>
    <w:p w14:paraId="769E790A" w14:textId="77777777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  <w:r w:rsidRPr="004A7D10">
        <w:rPr>
          <w:rFonts w:ascii="Arial" w:hAnsi="Arial" w:cs="Arial"/>
          <w:sz w:val="24"/>
          <w:szCs w:val="24"/>
          <w:lang w:val="fr-CA"/>
        </w:rPr>
        <w:t xml:space="preserve">Sandra Griffith-Bonaparte </w:t>
      </w:r>
    </w:p>
    <w:p w14:paraId="3896779C" w14:textId="747A6E2B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  <w:r w:rsidRPr="004A7D10">
        <w:rPr>
          <w:rFonts w:ascii="Arial" w:hAnsi="Arial" w:cs="Arial"/>
          <w:sz w:val="24"/>
          <w:szCs w:val="24"/>
          <w:lang w:val="fr-CA"/>
        </w:rPr>
        <w:t>Conseillère en droits de l</w:t>
      </w:r>
      <w:r>
        <w:rPr>
          <w:rFonts w:ascii="Arial" w:hAnsi="Arial" w:cs="Arial"/>
          <w:sz w:val="24"/>
          <w:szCs w:val="24"/>
          <w:lang w:val="fr-CA"/>
        </w:rPr>
        <w:t>a personne</w:t>
      </w:r>
    </w:p>
    <w:p w14:paraId="7F7762A0" w14:textId="77777777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  <w:r w:rsidRPr="004A7D10">
        <w:rPr>
          <w:rFonts w:ascii="Arial" w:hAnsi="Arial" w:cs="Arial"/>
          <w:sz w:val="24"/>
          <w:szCs w:val="24"/>
          <w:lang w:val="fr-CA"/>
        </w:rPr>
        <w:t>Union des employés de la défense nationale</w:t>
      </w:r>
    </w:p>
    <w:p w14:paraId="220F94DB" w14:textId="77777777" w:rsidR="004A7D10" w:rsidRPr="004A7D10" w:rsidRDefault="004A7D10" w:rsidP="004A7D10">
      <w:pPr>
        <w:rPr>
          <w:rFonts w:ascii="Arial" w:hAnsi="Arial" w:cs="Arial"/>
          <w:sz w:val="24"/>
          <w:szCs w:val="24"/>
          <w:lang w:val="fr-CA"/>
        </w:rPr>
      </w:pPr>
    </w:p>
    <w:p w14:paraId="5CD4F0F9" w14:textId="77777777" w:rsidR="00B54CA8" w:rsidRPr="004A7D10" w:rsidRDefault="00B54CA8" w:rsidP="004A7D10">
      <w:pPr>
        <w:rPr>
          <w:rFonts w:ascii="Arial" w:hAnsi="Arial" w:cs="Arial"/>
          <w:sz w:val="24"/>
          <w:szCs w:val="24"/>
          <w:lang w:val="fr-CA"/>
        </w:rPr>
      </w:pPr>
    </w:p>
    <w:sectPr w:rsidR="00B54CA8" w:rsidRPr="004A7D10" w:rsidSect="004A7D10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DF5FC0"/>
    <w:multiLevelType w:val="hybridMultilevel"/>
    <w:tmpl w:val="8E1E92CC"/>
    <w:lvl w:ilvl="0" w:tplc="AA2278F6">
      <w:start w:val="1"/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w w:val="99"/>
      </w:rPr>
    </w:lvl>
    <w:lvl w:ilvl="1" w:tplc="0409000F">
      <w:start w:val="1"/>
      <w:numFmt w:val="decimal"/>
      <w:lvlText w:val="%2."/>
      <w:lvlJc w:val="left"/>
      <w:pPr>
        <w:ind w:left="1580" w:hanging="720"/>
      </w:pPr>
      <w:rPr>
        <w:rFonts w:hint="default"/>
        <w:spacing w:val="-1"/>
        <w:w w:val="100"/>
        <w:sz w:val="28"/>
        <w:szCs w:val="28"/>
      </w:rPr>
    </w:lvl>
    <w:lvl w:ilvl="2" w:tplc="59C67460">
      <w:start w:val="1"/>
      <w:numFmt w:val="bullet"/>
      <w:lvlText w:val="•"/>
      <w:lvlJc w:val="left"/>
      <w:pPr>
        <w:ind w:left="2486" w:hanging="720"/>
      </w:pPr>
      <w:rPr>
        <w:rFonts w:hint="default"/>
      </w:rPr>
    </w:lvl>
    <w:lvl w:ilvl="3" w:tplc="1F76620E">
      <w:start w:val="1"/>
      <w:numFmt w:val="bullet"/>
      <w:lvlText w:val="•"/>
      <w:lvlJc w:val="left"/>
      <w:pPr>
        <w:ind w:left="3393" w:hanging="720"/>
      </w:pPr>
      <w:rPr>
        <w:rFonts w:hint="default"/>
      </w:rPr>
    </w:lvl>
    <w:lvl w:ilvl="4" w:tplc="089485E6">
      <w:start w:val="1"/>
      <w:numFmt w:val="bullet"/>
      <w:lvlText w:val="•"/>
      <w:lvlJc w:val="left"/>
      <w:pPr>
        <w:ind w:left="4300" w:hanging="720"/>
      </w:pPr>
      <w:rPr>
        <w:rFonts w:hint="default"/>
      </w:rPr>
    </w:lvl>
    <w:lvl w:ilvl="5" w:tplc="4C00FCA6">
      <w:start w:val="1"/>
      <w:numFmt w:val="bullet"/>
      <w:lvlText w:val="•"/>
      <w:lvlJc w:val="left"/>
      <w:pPr>
        <w:ind w:left="5206" w:hanging="720"/>
      </w:pPr>
      <w:rPr>
        <w:rFonts w:hint="default"/>
      </w:rPr>
    </w:lvl>
    <w:lvl w:ilvl="6" w:tplc="2CA65430">
      <w:start w:val="1"/>
      <w:numFmt w:val="bullet"/>
      <w:lvlText w:val="•"/>
      <w:lvlJc w:val="left"/>
      <w:pPr>
        <w:ind w:left="6113" w:hanging="720"/>
      </w:pPr>
      <w:rPr>
        <w:rFonts w:hint="default"/>
      </w:rPr>
    </w:lvl>
    <w:lvl w:ilvl="7" w:tplc="304A04C4">
      <w:start w:val="1"/>
      <w:numFmt w:val="bullet"/>
      <w:lvlText w:val="•"/>
      <w:lvlJc w:val="left"/>
      <w:pPr>
        <w:ind w:left="7020" w:hanging="720"/>
      </w:pPr>
      <w:rPr>
        <w:rFonts w:hint="default"/>
      </w:rPr>
    </w:lvl>
    <w:lvl w:ilvl="8" w:tplc="386E38B0">
      <w:start w:val="1"/>
      <w:numFmt w:val="bullet"/>
      <w:lvlText w:val="•"/>
      <w:lvlJc w:val="left"/>
      <w:pPr>
        <w:ind w:left="7926" w:hanging="720"/>
      </w:pPr>
      <w:rPr>
        <w:rFonts w:hint="default"/>
      </w:rPr>
    </w:lvl>
  </w:abstractNum>
  <w:num w:numId="1" w16cid:durableId="565191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A1C"/>
    <w:rsid w:val="001A63E6"/>
    <w:rsid w:val="002D1B12"/>
    <w:rsid w:val="00424A23"/>
    <w:rsid w:val="004A7D10"/>
    <w:rsid w:val="004C5A1C"/>
    <w:rsid w:val="007A4C7F"/>
    <w:rsid w:val="008255B0"/>
    <w:rsid w:val="00920025"/>
    <w:rsid w:val="00990717"/>
    <w:rsid w:val="009C3B90"/>
    <w:rsid w:val="00A3038D"/>
    <w:rsid w:val="00B54CA8"/>
    <w:rsid w:val="00E87EA1"/>
    <w:rsid w:val="00F9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FB753"/>
  <w15:chartTrackingRefBased/>
  <w15:docId w15:val="{DF25868D-3F1F-4395-AC09-DB4DDCAC2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5A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5A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5A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5A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5A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5A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5A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5A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5A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5A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5A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5A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5A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5A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5A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5A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5A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5A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5A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5A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5A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5A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5A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5A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5A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5A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5A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5A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5A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96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Griffith-Bonaparte Human Rights</dc:creator>
  <cp:keywords/>
  <dc:description/>
  <cp:lastModifiedBy>Sandra Mombourquette</cp:lastModifiedBy>
  <cp:revision>4</cp:revision>
  <dcterms:created xsi:type="dcterms:W3CDTF">2024-12-03T15:45:00Z</dcterms:created>
  <dcterms:modified xsi:type="dcterms:W3CDTF">2024-12-03T15:52:00Z</dcterms:modified>
</cp:coreProperties>
</file>