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24402AA" w14:textId="5C131538" w:rsidR="00C81DAC" w:rsidRPr="00F11606" w:rsidRDefault="00C81DAC" w:rsidP="00C81DAC">
      <w:pPr>
        <w:spacing w:before="100" w:beforeAutospacing="1" w:after="100" w:afterAutospacing="1" w:line="240" w:lineRule="auto"/>
        <w:jc w:val="center"/>
        <w:rPr>
          <w:rFonts w:eastAsia="Times New Roman" w:cs="Times New Roman"/>
          <w:b/>
          <w:bCs/>
          <w:kern w:val="0"/>
          <w:sz w:val="24"/>
          <w:szCs w:val="24"/>
          <w:lang w:val="fr-CA" w:eastAsia="en-CA"/>
          <w14:ligatures w14:val="none"/>
        </w:rPr>
      </w:pPr>
      <w:r w:rsidRPr="00F11606">
        <w:rPr>
          <w:rFonts w:eastAsia="Times New Roman" w:cs="Times New Roman"/>
          <w:b/>
          <w:bCs/>
          <w:kern w:val="0"/>
          <w:sz w:val="32"/>
          <w:szCs w:val="32"/>
          <w:lang w:val="fr-CA" w:eastAsia="en-CA"/>
          <w14:ligatures w14:val="none"/>
        </w:rPr>
        <w:t>Rapport du Vice-Président Régional de la</w:t>
      </w:r>
      <w:r w:rsidR="00F11606">
        <w:rPr>
          <w:rFonts w:eastAsia="Times New Roman" w:cs="Times New Roman"/>
          <w:b/>
          <w:bCs/>
          <w:kern w:val="0"/>
          <w:sz w:val="32"/>
          <w:szCs w:val="32"/>
          <w:lang w:val="fr-CA" w:eastAsia="en-CA"/>
          <w14:ligatures w14:val="none"/>
        </w:rPr>
        <w:t xml:space="preserve"> </w:t>
      </w:r>
      <w:r w:rsidRPr="00F11606">
        <w:rPr>
          <w:rFonts w:eastAsia="Times New Roman" w:cs="Times New Roman"/>
          <w:b/>
          <w:bCs/>
          <w:kern w:val="0"/>
          <w:sz w:val="32"/>
          <w:szCs w:val="32"/>
          <w:lang w:val="fr-CA" w:eastAsia="en-CA"/>
          <w14:ligatures w14:val="none"/>
        </w:rPr>
        <w:t>Région de la Capitale Nationale (VP</w:t>
      </w:r>
      <w:r w:rsidR="00F11606">
        <w:rPr>
          <w:rFonts w:eastAsia="Times New Roman" w:cs="Times New Roman"/>
          <w:b/>
          <w:bCs/>
          <w:kern w:val="0"/>
          <w:sz w:val="32"/>
          <w:szCs w:val="32"/>
          <w:lang w:val="fr-CA" w:eastAsia="en-CA"/>
          <w14:ligatures w14:val="none"/>
        </w:rPr>
        <w:t>R</w:t>
      </w:r>
      <w:r w:rsidRPr="00F11606">
        <w:rPr>
          <w:rFonts w:eastAsia="Times New Roman" w:cs="Times New Roman"/>
          <w:b/>
          <w:bCs/>
          <w:kern w:val="0"/>
          <w:sz w:val="32"/>
          <w:szCs w:val="32"/>
          <w:lang w:val="fr-CA" w:eastAsia="en-CA"/>
          <w14:ligatures w14:val="none"/>
        </w:rPr>
        <w:t>-</w:t>
      </w:r>
      <w:r w:rsidR="00F11606">
        <w:rPr>
          <w:rFonts w:eastAsia="Times New Roman" w:cs="Times New Roman"/>
          <w:b/>
          <w:bCs/>
          <w:kern w:val="0"/>
          <w:sz w:val="32"/>
          <w:szCs w:val="32"/>
          <w:lang w:val="fr-CA" w:eastAsia="en-CA"/>
          <w14:ligatures w14:val="none"/>
        </w:rPr>
        <w:t>RCN</w:t>
      </w:r>
      <w:r w:rsidRPr="00F11606">
        <w:rPr>
          <w:rFonts w:eastAsia="Times New Roman" w:cs="Times New Roman"/>
          <w:b/>
          <w:bCs/>
          <w:kern w:val="0"/>
          <w:sz w:val="32"/>
          <w:szCs w:val="32"/>
          <w:lang w:val="fr-CA" w:eastAsia="en-CA"/>
          <w14:ligatures w14:val="none"/>
        </w:rPr>
        <w:t>)</w:t>
      </w:r>
      <w:r w:rsidRPr="00F11606">
        <w:rPr>
          <w:rFonts w:eastAsia="Times New Roman" w:cs="Times New Roman"/>
          <w:kern w:val="0"/>
          <w:sz w:val="24"/>
          <w:szCs w:val="24"/>
          <w:lang w:val="fr-CA" w:eastAsia="en-CA"/>
          <w14:ligatures w14:val="none"/>
        </w:rPr>
        <w:br/>
      </w:r>
    </w:p>
    <w:p w14:paraId="29E4885E" w14:textId="6E21484C" w:rsidR="00C81DAC" w:rsidRPr="00C81DAC" w:rsidRDefault="00C81DAC" w:rsidP="00C81DAC">
      <w:pPr>
        <w:spacing w:before="100" w:beforeAutospacing="1" w:after="100" w:afterAutospacing="1" w:line="240" w:lineRule="auto"/>
        <w:rPr>
          <w:rFonts w:eastAsia="Times New Roman" w:cs="Times New Roman"/>
          <w:kern w:val="0"/>
          <w:sz w:val="24"/>
          <w:szCs w:val="24"/>
          <w:lang w:eastAsia="en-CA"/>
          <w14:ligatures w14:val="none"/>
        </w:rPr>
      </w:pPr>
      <w:r w:rsidRPr="00C81DAC">
        <w:rPr>
          <w:rFonts w:eastAsia="Times New Roman" w:cs="Times New Roman"/>
          <w:kern w:val="0"/>
          <w:sz w:val="24"/>
          <w:szCs w:val="24"/>
          <w:lang w:eastAsia="en-CA"/>
          <w14:ligatures w14:val="none"/>
        </w:rPr>
        <w:t>Shawn K. King</w:t>
      </w:r>
      <w:r w:rsidRPr="00C81DAC">
        <w:rPr>
          <w:rFonts w:eastAsia="Times New Roman" w:cs="Times New Roman"/>
          <w:kern w:val="0"/>
          <w:sz w:val="24"/>
          <w:szCs w:val="24"/>
          <w:lang w:eastAsia="en-CA"/>
          <w14:ligatures w14:val="none"/>
        </w:rPr>
        <w:br/>
        <w:t>1er Novembre 2024</w:t>
      </w:r>
    </w:p>
    <w:p w14:paraId="438B4662" w14:textId="77777777" w:rsidR="00C81DAC" w:rsidRPr="00F11606" w:rsidRDefault="00C81DAC" w:rsidP="00C81DAC">
      <w:pPr>
        <w:spacing w:before="100" w:beforeAutospacing="1" w:after="100" w:afterAutospacing="1" w:line="240" w:lineRule="auto"/>
        <w:rPr>
          <w:rFonts w:eastAsia="Times New Roman" w:cs="Times New Roman"/>
          <w:b/>
          <w:bCs/>
          <w:kern w:val="0"/>
          <w:sz w:val="24"/>
          <w:szCs w:val="24"/>
          <w:lang w:val="fr-CA" w:eastAsia="en-CA"/>
          <w14:ligatures w14:val="none"/>
        </w:rPr>
      </w:pPr>
      <w:r w:rsidRPr="00F11606">
        <w:rPr>
          <w:rFonts w:eastAsia="Times New Roman" w:cs="Times New Roman"/>
          <w:b/>
          <w:bCs/>
          <w:kern w:val="0"/>
          <w:sz w:val="24"/>
          <w:szCs w:val="24"/>
          <w:lang w:val="fr-CA" w:eastAsia="en-CA"/>
          <w14:ligatures w14:val="none"/>
        </w:rPr>
        <w:t>De la part du Vice-président</w:t>
      </w:r>
    </w:p>
    <w:p w14:paraId="3AAD119F" w14:textId="5117F292" w:rsidR="00C81DAC" w:rsidRPr="00F11606" w:rsidRDefault="00C81DAC" w:rsidP="00C81DAC">
      <w:pPr>
        <w:spacing w:before="100" w:beforeAutospacing="1" w:after="100" w:afterAutospacing="1" w:line="240" w:lineRule="auto"/>
        <w:rPr>
          <w:rFonts w:eastAsia="Times New Roman" w:cs="Times New Roman"/>
          <w:b/>
          <w:bCs/>
          <w:kern w:val="0"/>
          <w:lang w:val="fr-CA" w:eastAsia="en-CA"/>
          <w14:ligatures w14:val="none"/>
        </w:rPr>
      </w:pPr>
      <w:r w:rsidRPr="00F11606">
        <w:rPr>
          <w:rFonts w:eastAsia="Times New Roman" w:cs="Times New Roman"/>
          <w:kern w:val="0"/>
          <w:sz w:val="24"/>
          <w:szCs w:val="24"/>
          <w:lang w:val="fr-CA" w:eastAsia="en-CA"/>
          <w14:ligatures w14:val="none"/>
        </w:rPr>
        <w:t>J</w:t>
      </w:r>
      <w:r w:rsidRPr="00F11606">
        <w:rPr>
          <w:rFonts w:eastAsia="Times New Roman" w:cs="Times New Roman"/>
          <w:kern w:val="0"/>
          <w:lang w:val="fr-CA" w:eastAsia="en-CA"/>
          <w14:ligatures w14:val="none"/>
        </w:rPr>
        <w:t>e voudrais commencer mon rapport en exprimant ma sincère gratitude à tous les membres exécutifs nationaux et à leurs régions respectives pour le soutien exceptionnel et les vœux de rétablissement après ma crise cardiaque plus tôt cette année. Votre encouragement a été très précieux pendant ma période de convalescence et ma transition vers le retour au travail. Au cours des derniers mois, je me suis concentré sur le rattrapage de mes responsabilités dans la région de la capitale nationale (RCN).</w:t>
      </w:r>
    </w:p>
    <w:p w14:paraId="3F5042DC" w14:textId="1B01796C" w:rsidR="00C81DAC" w:rsidRPr="00F11606" w:rsidRDefault="00C81DAC" w:rsidP="00C81DAC">
      <w:pPr>
        <w:spacing w:before="100" w:beforeAutospacing="1" w:after="100" w:afterAutospacing="1" w:line="240" w:lineRule="auto"/>
        <w:rPr>
          <w:rFonts w:eastAsia="Times New Roman" w:cs="Times New Roman"/>
          <w:kern w:val="0"/>
          <w:lang w:val="fr-CA" w:eastAsia="en-CA"/>
          <w14:ligatures w14:val="none"/>
        </w:rPr>
      </w:pPr>
      <w:r w:rsidRPr="00F11606">
        <w:rPr>
          <w:rFonts w:eastAsia="Times New Roman" w:cs="Times New Roman"/>
          <w:kern w:val="0"/>
          <w:lang w:val="fr-CA" w:eastAsia="en-CA"/>
          <w14:ligatures w14:val="none"/>
        </w:rPr>
        <w:t xml:space="preserve">Tant le syndicat que la direction ont travaillé à rétablir les réunions régulières. Cependant, il est évident qu’il y a eu une perte de savoir au sein de certains forums </w:t>
      </w:r>
      <w:r w:rsidR="00F11606">
        <w:rPr>
          <w:rFonts w:eastAsia="Times New Roman" w:cs="Times New Roman"/>
          <w:kern w:val="0"/>
          <w:lang w:val="fr-CA" w:eastAsia="en-CA"/>
          <w14:ligatures w14:val="none"/>
        </w:rPr>
        <w:t>CCSP</w:t>
      </w:r>
      <w:r w:rsidRPr="00F11606">
        <w:rPr>
          <w:rFonts w:eastAsia="Times New Roman" w:cs="Times New Roman"/>
          <w:kern w:val="0"/>
          <w:lang w:val="fr-CA" w:eastAsia="en-CA"/>
          <w14:ligatures w14:val="none"/>
        </w:rPr>
        <w:t>. De nombreux participants semblent ne pas être clairs sur leurs rôles, ce qui a ralenti les progrès. De nombreuses réunions syndicales et de gestion ont été perturbées pendant la pandémie, entraînant une perte de connaissances institutionnelles.</w:t>
      </w:r>
    </w:p>
    <w:p w14:paraId="0521BB0E" w14:textId="77CEC54E" w:rsidR="00C81DAC" w:rsidRPr="00F11606" w:rsidRDefault="00C81DAC" w:rsidP="00C81DAC">
      <w:pPr>
        <w:spacing w:before="100" w:beforeAutospacing="1" w:after="100" w:afterAutospacing="1" w:line="240" w:lineRule="auto"/>
        <w:rPr>
          <w:rFonts w:eastAsia="Times New Roman" w:cs="Times New Roman"/>
          <w:kern w:val="0"/>
          <w:lang w:val="fr-CA" w:eastAsia="en-CA"/>
          <w14:ligatures w14:val="none"/>
        </w:rPr>
      </w:pPr>
      <w:r w:rsidRPr="00F11606">
        <w:rPr>
          <w:rFonts w:eastAsia="Times New Roman" w:cs="Times New Roman"/>
          <w:kern w:val="0"/>
          <w:lang w:val="fr-CA" w:eastAsia="en-CA"/>
          <w14:ligatures w14:val="none"/>
        </w:rPr>
        <w:t>Au cours des derniers mois, j'ai participé à plusieurs réunions du Conseil de la région d'Ottawa (CRO) pour collaborer sur des initiatives soutenant tous les syndicats de la RCN. Une activité clé a été l’organisation réussie du rassemblement contre le Retour au Bureau (RT</w:t>
      </w:r>
      <w:r w:rsidR="00F11606">
        <w:rPr>
          <w:rFonts w:eastAsia="Times New Roman" w:cs="Times New Roman"/>
          <w:kern w:val="0"/>
          <w:lang w:val="fr-CA" w:eastAsia="en-CA"/>
          <w14:ligatures w14:val="none"/>
        </w:rPr>
        <w:t>B</w:t>
      </w:r>
      <w:r w:rsidRPr="00F11606">
        <w:rPr>
          <w:rFonts w:eastAsia="Times New Roman" w:cs="Times New Roman"/>
          <w:kern w:val="0"/>
          <w:lang w:val="fr-CA" w:eastAsia="en-CA"/>
          <w14:ligatures w14:val="none"/>
        </w:rPr>
        <w:t>) du 8 août, qui a clairement démontré l’opposition syndicale aux mandats unilatéraux de la direction.</w:t>
      </w:r>
      <w:r w:rsidRPr="00F11606">
        <w:rPr>
          <w:rFonts w:eastAsia="Times New Roman" w:cs="Times New Roman"/>
          <w:kern w:val="0"/>
          <w:lang w:val="fr-CA" w:eastAsia="en-CA"/>
          <w14:ligatures w14:val="none"/>
        </w:rPr>
        <w:br/>
        <w:t>Le local 70608 reste sous tutelle et j’ai géré ses opérations. Malgré plusieurs tentatives pour recruter des bénévoles et relancer le local, il y a eu peu d'intérêt de la part des membres. Une dernière tentative sera faite pour rechercher des bénévoles avant de mettre en œuvre l’Article 10 de l’Annexe 7. Mes discussions avec le Centre de santé (HCC) le 26 septembre ont donné un peu d’espoir quant à la possibilité que des bénévoles se manifestent pour restaurer le bon fonctionnement du local.</w:t>
      </w:r>
    </w:p>
    <w:p w14:paraId="7A11C659" w14:textId="77777777" w:rsidR="00C81DAC" w:rsidRPr="00F11606" w:rsidRDefault="00C81DAC" w:rsidP="00C81DAC">
      <w:pPr>
        <w:spacing w:before="100" w:beforeAutospacing="1" w:after="100" w:afterAutospacing="1" w:line="240" w:lineRule="auto"/>
        <w:rPr>
          <w:rFonts w:eastAsia="Times New Roman" w:cs="Times New Roman"/>
          <w:kern w:val="0"/>
          <w:lang w:val="fr-CA" w:eastAsia="en-CA"/>
          <w14:ligatures w14:val="none"/>
        </w:rPr>
      </w:pPr>
      <w:r w:rsidRPr="00F11606">
        <w:rPr>
          <w:rFonts w:eastAsia="Times New Roman" w:cs="Times New Roman"/>
          <w:kern w:val="0"/>
          <w:lang w:val="fr-CA" w:eastAsia="en-CA"/>
          <w14:ligatures w14:val="none"/>
        </w:rPr>
        <w:t>La pénurie de délégués reste un problème majeur. Il est clair qu’un programme de formation plus flexible et accessible est nécessaire pour combler cette lacune. Alors que nous contestons le mandataire RTO de l’employeur, il serait bénéfique que l’UNDE/PSAC explore une flexibilité similaire pour offrir des cours et des opportunités de formation. La pénurie de délégués francophones est particulièrement préoccupante et nous devons intensifier nos efforts pour recruter et former des bénévoles pour ces rôles cruciaux.</w:t>
      </w:r>
    </w:p>
    <w:p w14:paraId="16F3425D" w14:textId="1C44BEE0" w:rsidR="00C81DAC" w:rsidRPr="00C81DAC" w:rsidRDefault="00C81DAC" w:rsidP="00C81DAC">
      <w:pPr>
        <w:spacing w:before="100" w:beforeAutospacing="1" w:after="100" w:afterAutospacing="1" w:line="240" w:lineRule="auto"/>
        <w:rPr>
          <w:rFonts w:eastAsia="Times New Roman" w:cs="Times New Roman"/>
          <w:kern w:val="0"/>
          <w:sz w:val="24"/>
          <w:szCs w:val="24"/>
          <w:lang w:eastAsia="en-CA"/>
          <w14:ligatures w14:val="none"/>
        </w:rPr>
      </w:pPr>
      <w:r w:rsidRPr="00C81DAC">
        <w:rPr>
          <w:rFonts w:eastAsia="Times New Roman" w:cs="Times New Roman"/>
          <w:b/>
          <w:bCs/>
          <w:kern w:val="0"/>
          <w:sz w:val="24"/>
          <w:szCs w:val="24"/>
          <w:lang w:eastAsia="en-CA"/>
          <w14:ligatures w14:val="none"/>
        </w:rPr>
        <w:t>Shawn K. King</w:t>
      </w:r>
      <w:r w:rsidRPr="00C81DAC">
        <w:rPr>
          <w:rFonts w:eastAsia="Times New Roman" w:cs="Times New Roman"/>
          <w:kern w:val="0"/>
          <w:sz w:val="24"/>
          <w:szCs w:val="24"/>
          <w:lang w:eastAsia="en-CA"/>
          <w14:ligatures w14:val="none"/>
        </w:rPr>
        <w:br/>
        <w:t>VP</w:t>
      </w:r>
      <w:r w:rsidR="00F11606">
        <w:rPr>
          <w:rFonts w:eastAsia="Times New Roman" w:cs="Times New Roman"/>
          <w:kern w:val="0"/>
          <w:sz w:val="24"/>
          <w:szCs w:val="24"/>
          <w:lang w:eastAsia="en-CA"/>
          <w14:ligatures w14:val="none"/>
        </w:rPr>
        <w:t>R</w:t>
      </w:r>
      <w:r w:rsidRPr="00C81DAC">
        <w:rPr>
          <w:rFonts w:eastAsia="Times New Roman" w:cs="Times New Roman"/>
          <w:kern w:val="0"/>
          <w:sz w:val="24"/>
          <w:szCs w:val="24"/>
          <w:lang w:eastAsia="en-CA"/>
          <w14:ligatures w14:val="none"/>
        </w:rPr>
        <w:t>-</w:t>
      </w:r>
      <w:r w:rsidR="00F11606">
        <w:rPr>
          <w:rFonts w:eastAsia="Times New Roman" w:cs="Times New Roman"/>
          <w:kern w:val="0"/>
          <w:sz w:val="24"/>
          <w:szCs w:val="24"/>
          <w:lang w:eastAsia="en-CA"/>
          <w14:ligatures w14:val="none"/>
        </w:rPr>
        <w:t>RCN</w:t>
      </w:r>
    </w:p>
    <w:p w14:paraId="0D45B158" w14:textId="77777777" w:rsidR="00C81DAC" w:rsidRPr="00C81DAC" w:rsidRDefault="00F11606" w:rsidP="00C81DAC">
      <w:pPr>
        <w:spacing w:after="0" w:line="240" w:lineRule="auto"/>
        <w:rPr>
          <w:rFonts w:eastAsia="Times New Roman" w:cs="Times New Roman"/>
          <w:kern w:val="0"/>
          <w:sz w:val="24"/>
          <w:szCs w:val="24"/>
          <w:lang w:eastAsia="en-CA"/>
          <w14:ligatures w14:val="none"/>
        </w:rPr>
      </w:pPr>
      <w:r>
        <w:rPr>
          <w:rFonts w:eastAsia="Times New Roman" w:cs="Times New Roman"/>
          <w:kern w:val="0"/>
          <w:sz w:val="24"/>
          <w:szCs w:val="24"/>
          <w:lang w:eastAsia="en-CA"/>
          <w14:ligatures w14:val="none"/>
        </w:rPr>
        <w:pict w14:anchorId="5D891558">
          <v:rect id="_x0000_i1025" style="width:0;height:1.5pt" o:hralign="center" o:hrstd="t" o:hr="t" fillcolor="#a0a0a0" stroked="f"/>
        </w:pict>
      </w:r>
    </w:p>
    <w:p w14:paraId="45B1425A" w14:textId="77777777" w:rsidR="00C81DAC" w:rsidRPr="00F11606" w:rsidRDefault="00C81DAC" w:rsidP="00C81DAC">
      <w:pPr>
        <w:spacing w:before="100" w:beforeAutospacing="1" w:after="100" w:afterAutospacing="1" w:line="240" w:lineRule="auto"/>
        <w:outlineLvl w:val="1"/>
        <w:rPr>
          <w:rFonts w:eastAsia="Times New Roman" w:cs="Times New Roman"/>
          <w:b/>
          <w:bCs/>
          <w:kern w:val="0"/>
          <w:sz w:val="36"/>
          <w:szCs w:val="36"/>
          <w:lang w:val="fr-CA" w:eastAsia="en-CA"/>
          <w14:ligatures w14:val="none"/>
        </w:rPr>
      </w:pPr>
      <w:r w:rsidRPr="00F11606">
        <w:rPr>
          <w:rFonts w:eastAsia="Times New Roman" w:cs="Times New Roman"/>
          <w:b/>
          <w:bCs/>
          <w:kern w:val="0"/>
          <w:sz w:val="36"/>
          <w:szCs w:val="36"/>
          <w:lang w:val="fr-CA" w:eastAsia="en-CA"/>
          <w14:ligatures w14:val="none"/>
        </w:rPr>
        <w:lastRenderedPageBreak/>
        <w:t>Activités</w:t>
      </w:r>
    </w:p>
    <w:p w14:paraId="3C4B582D" w14:textId="01ADCBF8" w:rsidR="00C81DAC" w:rsidRPr="00F11606" w:rsidRDefault="00C81DAC" w:rsidP="00C81DAC">
      <w:pPr>
        <w:spacing w:before="100" w:beforeAutospacing="1" w:after="100" w:afterAutospacing="1" w:line="240" w:lineRule="auto"/>
        <w:rPr>
          <w:rFonts w:eastAsia="Times New Roman" w:cs="Times New Roman"/>
          <w:kern w:val="0"/>
          <w:sz w:val="24"/>
          <w:szCs w:val="24"/>
          <w:lang w:val="fr-CA" w:eastAsia="en-CA"/>
          <w14:ligatures w14:val="none"/>
        </w:rPr>
      </w:pPr>
      <w:r w:rsidRPr="00F11606">
        <w:rPr>
          <w:rFonts w:eastAsia="Times New Roman" w:cs="Times New Roman"/>
          <w:b/>
          <w:bCs/>
          <w:kern w:val="0"/>
          <w:sz w:val="24"/>
          <w:szCs w:val="24"/>
          <w:lang w:val="fr-CA" w:eastAsia="en-CA"/>
          <w14:ligatures w14:val="none"/>
        </w:rPr>
        <w:t>13 juin 2024 – Réunion de l</w:t>
      </w:r>
      <w:r w:rsidR="00F11606">
        <w:rPr>
          <w:rFonts w:eastAsia="Times New Roman" w:cs="Times New Roman"/>
          <w:b/>
          <w:bCs/>
          <w:kern w:val="0"/>
          <w:sz w:val="24"/>
          <w:szCs w:val="24"/>
          <w:lang w:val="fr-CA" w:eastAsia="en-CA"/>
          <w14:ligatures w14:val="none"/>
        </w:rPr>
        <w:t>e SMA</w:t>
      </w:r>
      <w:r w:rsidRPr="00F11606">
        <w:rPr>
          <w:rFonts w:eastAsia="Times New Roman" w:cs="Times New Roman"/>
          <w:b/>
          <w:bCs/>
          <w:kern w:val="0"/>
          <w:sz w:val="24"/>
          <w:szCs w:val="24"/>
          <w:lang w:val="fr-CA" w:eastAsia="en-CA"/>
          <w14:ligatures w14:val="none"/>
        </w:rPr>
        <w:t xml:space="preserve"> MAT </w:t>
      </w:r>
      <w:r w:rsidR="00F11606">
        <w:rPr>
          <w:rFonts w:eastAsia="Times New Roman" w:cs="Times New Roman"/>
          <w:b/>
          <w:bCs/>
          <w:kern w:val="0"/>
          <w:sz w:val="24"/>
          <w:szCs w:val="24"/>
          <w:lang w:val="fr-CA" w:eastAsia="en-CA"/>
          <w14:ligatures w14:val="none"/>
        </w:rPr>
        <w:t>CCSP</w:t>
      </w:r>
    </w:p>
    <w:p w14:paraId="31829C40" w14:textId="4390F00A" w:rsidR="00C81DAC" w:rsidRPr="00F11606" w:rsidRDefault="00C81DAC" w:rsidP="00C81DAC">
      <w:pPr>
        <w:numPr>
          <w:ilvl w:val="0"/>
          <w:numId w:val="11"/>
        </w:numPr>
        <w:spacing w:before="100" w:beforeAutospacing="1" w:after="100" w:afterAutospacing="1" w:line="240" w:lineRule="auto"/>
        <w:rPr>
          <w:rFonts w:eastAsia="Times New Roman" w:cs="Times New Roman"/>
          <w:kern w:val="0"/>
          <w:sz w:val="24"/>
          <w:szCs w:val="24"/>
          <w:lang w:val="fr-CA" w:eastAsia="en-CA"/>
          <w14:ligatures w14:val="none"/>
        </w:rPr>
      </w:pPr>
      <w:r w:rsidRPr="00F11606">
        <w:rPr>
          <w:rFonts w:eastAsia="Times New Roman" w:cs="Times New Roman"/>
          <w:kern w:val="0"/>
          <w:sz w:val="24"/>
          <w:szCs w:val="24"/>
          <w:lang w:val="fr-CA" w:eastAsia="en-CA"/>
          <w14:ligatures w14:val="none"/>
        </w:rPr>
        <w:t>Directives RT</w:t>
      </w:r>
      <w:r w:rsidR="00F11606">
        <w:rPr>
          <w:rFonts w:eastAsia="Times New Roman" w:cs="Times New Roman"/>
          <w:kern w:val="0"/>
          <w:sz w:val="24"/>
          <w:szCs w:val="24"/>
          <w:lang w:val="fr-CA" w:eastAsia="en-CA"/>
          <w14:ligatures w14:val="none"/>
        </w:rPr>
        <w:t>B</w:t>
      </w:r>
      <w:r w:rsidRPr="00F11606">
        <w:rPr>
          <w:rFonts w:eastAsia="Times New Roman" w:cs="Times New Roman"/>
          <w:kern w:val="0"/>
          <w:sz w:val="24"/>
          <w:szCs w:val="24"/>
          <w:lang w:val="fr-CA" w:eastAsia="en-CA"/>
          <w14:ligatures w14:val="none"/>
        </w:rPr>
        <w:t xml:space="preserve"> : Revue des mandats du Secrétariat du Conseil du Trésor (SCT) et du </w:t>
      </w:r>
      <w:r w:rsidR="00F11606">
        <w:rPr>
          <w:rFonts w:eastAsia="Times New Roman" w:cs="Times New Roman"/>
          <w:kern w:val="0"/>
          <w:sz w:val="24"/>
          <w:szCs w:val="24"/>
          <w:lang w:val="fr-CA" w:eastAsia="en-CA"/>
          <w14:ligatures w14:val="none"/>
        </w:rPr>
        <w:t>MA</w:t>
      </w:r>
      <w:r w:rsidRPr="00F11606">
        <w:rPr>
          <w:rFonts w:eastAsia="Times New Roman" w:cs="Times New Roman"/>
          <w:kern w:val="0"/>
          <w:sz w:val="24"/>
          <w:szCs w:val="24"/>
          <w:lang w:val="fr-CA" w:eastAsia="en-CA"/>
          <w14:ligatures w14:val="none"/>
        </w:rPr>
        <w:t>/CDS exigeant une présence sur place — trois jours par semaine minimum pour les employés et quatre jours par semaine pour les cadres — à partir du 9 septembre 2024.</w:t>
      </w:r>
    </w:p>
    <w:p w14:paraId="7AB11E49" w14:textId="77777777" w:rsidR="00C81DAC" w:rsidRPr="00F11606" w:rsidRDefault="00C81DAC" w:rsidP="00C81DAC">
      <w:pPr>
        <w:numPr>
          <w:ilvl w:val="0"/>
          <w:numId w:val="11"/>
        </w:numPr>
        <w:spacing w:before="100" w:beforeAutospacing="1" w:after="100" w:afterAutospacing="1" w:line="240" w:lineRule="auto"/>
        <w:rPr>
          <w:rFonts w:eastAsia="Times New Roman" w:cs="Times New Roman"/>
          <w:kern w:val="0"/>
          <w:sz w:val="24"/>
          <w:szCs w:val="24"/>
          <w:lang w:val="fr-CA" w:eastAsia="en-CA"/>
          <w14:ligatures w14:val="none"/>
        </w:rPr>
      </w:pPr>
      <w:r w:rsidRPr="00F11606">
        <w:rPr>
          <w:rFonts w:eastAsia="Times New Roman" w:cs="Times New Roman"/>
          <w:kern w:val="0"/>
          <w:sz w:val="24"/>
          <w:szCs w:val="24"/>
          <w:lang w:val="fr-CA" w:eastAsia="en-CA"/>
          <w14:ligatures w14:val="none"/>
        </w:rPr>
        <w:t>Besoins opérationnels et accommodements : Discussion sur les exigences opérationnelles, les accommodements et les réallocations d’espace de bureau dans un contexte de réduction continue.</w:t>
      </w:r>
    </w:p>
    <w:p w14:paraId="77E3CAF4" w14:textId="68531D98" w:rsidR="00C81DAC" w:rsidRPr="00F11606" w:rsidRDefault="00C81DAC" w:rsidP="00C81DAC">
      <w:pPr>
        <w:numPr>
          <w:ilvl w:val="0"/>
          <w:numId w:val="11"/>
        </w:numPr>
        <w:spacing w:before="100" w:beforeAutospacing="1" w:after="100" w:afterAutospacing="1" w:line="240" w:lineRule="auto"/>
        <w:rPr>
          <w:rFonts w:eastAsia="Times New Roman" w:cs="Times New Roman"/>
          <w:kern w:val="0"/>
          <w:sz w:val="24"/>
          <w:szCs w:val="24"/>
          <w:lang w:val="fr-CA" w:eastAsia="en-CA"/>
          <w14:ligatures w14:val="none"/>
        </w:rPr>
      </w:pPr>
      <w:r w:rsidRPr="00F11606">
        <w:rPr>
          <w:rFonts w:eastAsia="Times New Roman" w:cs="Times New Roman"/>
          <w:kern w:val="0"/>
          <w:sz w:val="24"/>
          <w:szCs w:val="24"/>
          <w:lang w:val="fr-CA" w:eastAsia="en-CA"/>
          <w14:ligatures w14:val="none"/>
        </w:rPr>
        <w:t>Défis pour les employés : Identification de défis importants liés à la mise en œuvre du RT</w:t>
      </w:r>
      <w:r w:rsidR="00F11606">
        <w:rPr>
          <w:rFonts w:eastAsia="Times New Roman" w:cs="Times New Roman"/>
          <w:kern w:val="0"/>
          <w:sz w:val="24"/>
          <w:szCs w:val="24"/>
          <w:lang w:val="fr-CA" w:eastAsia="en-CA"/>
          <w14:ligatures w14:val="none"/>
        </w:rPr>
        <w:t>B</w:t>
      </w:r>
      <w:r w:rsidRPr="00F11606">
        <w:rPr>
          <w:rFonts w:eastAsia="Times New Roman" w:cs="Times New Roman"/>
          <w:kern w:val="0"/>
          <w:sz w:val="24"/>
          <w:szCs w:val="24"/>
          <w:lang w:val="fr-CA" w:eastAsia="en-CA"/>
          <w14:ligatures w14:val="none"/>
        </w:rPr>
        <w:t>, notamment la difficulté pour les employés de trouver des espaces de travail appropriés et de maintenir des bureaux propres. Au fil du temps, les membres se sont adaptés à l'exigence de trois jours par semaine, mais la RCN continue de connaître un nombre élevé de griefs concernant le RT</w:t>
      </w:r>
      <w:r w:rsidR="00F11606">
        <w:rPr>
          <w:rFonts w:eastAsia="Times New Roman" w:cs="Times New Roman"/>
          <w:kern w:val="0"/>
          <w:sz w:val="24"/>
          <w:szCs w:val="24"/>
          <w:lang w:val="fr-CA" w:eastAsia="en-CA"/>
          <w14:ligatures w14:val="none"/>
        </w:rPr>
        <w:t>B</w:t>
      </w:r>
      <w:r w:rsidRPr="00F11606">
        <w:rPr>
          <w:rFonts w:eastAsia="Times New Roman" w:cs="Times New Roman"/>
          <w:kern w:val="0"/>
          <w:sz w:val="24"/>
          <w:szCs w:val="24"/>
          <w:lang w:val="fr-CA" w:eastAsia="en-CA"/>
          <w14:ligatures w14:val="none"/>
        </w:rPr>
        <w:t>.</w:t>
      </w:r>
    </w:p>
    <w:p w14:paraId="78EDFD54" w14:textId="01969AD4" w:rsidR="00C81DAC" w:rsidRPr="00F11606" w:rsidRDefault="00C81DAC" w:rsidP="00C81DAC">
      <w:pPr>
        <w:numPr>
          <w:ilvl w:val="0"/>
          <w:numId w:val="11"/>
        </w:numPr>
        <w:spacing w:before="100" w:beforeAutospacing="1" w:after="100" w:afterAutospacing="1" w:line="240" w:lineRule="auto"/>
        <w:rPr>
          <w:rFonts w:eastAsia="Times New Roman" w:cs="Times New Roman"/>
          <w:kern w:val="0"/>
          <w:sz w:val="24"/>
          <w:szCs w:val="24"/>
          <w:lang w:val="fr-CA" w:eastAsia="en-CA"/>
          <w14:ligatures w14:val="none"/>
        </w:rPr>
      </w:pPr>
      <w:r w:rsidRPr="00F11606">
        <w:rPr>
          <w:rFonts w:eastAsia="Times New Roman" w:cs="Times New Roman"/>
          <w:kern w:val="0"/>
          <w:sz w:val="24"/>
          <w:szCs w:val="24"/>
          <w:lang w:val="fr-CA" w:eastAsia="en-CA"/>
          <w14:ligatures w14:val="none"/>
        </w:rPr>
        <w:t>Tension sur les bénévoles syndicaux : Les locaux syndicaux sont de plus en plus soumis à une pression, car leurs bénévoles tentent de traiter les préoccupations persistantes liées au RT</w:t>
      </w:r>
      <w:r w:rsidR="00F11606">
        <w:rPr>
          <w:rFonts w:eastAsia="Times New Roman" w:cs="Times New Roman"/>
          <w:kern w:val="0"/>
          <w:sz w:val="24"/>
          <w:szCs w:val="24"/>
          <w:lang w:val="fr-CA" w:eastAsia="en-CA"/>
          <w14:ligatures w14:val="none"/>
        </w:rPr>
        <w:t>B</w:t>
      </w:r>
      <w:r w:rsidRPr="00F11606">
        <w:rPr>
          <w:rFonts w:eastAsia="Times New Roman" w:cs="Times New Roman"/>
          <w:kern w:val="0"/>
          <w:sz w:val="24"/>
          <w:szCs w:val="24"/>
          <w:lang w:val="fr-CA" w:eastAsia="en-CA"/>
          <w14:ligatures w14:val="none"/>
        </w:rPr>
        <w:t>.</w:t>
      </w:r>
    </w:p>
    <w:p w14:paraId="5D1C881C" w14:textId="77777777" w:rsidR="00C81DAC" w:rsidRPr="00F11606" w:rsidRDefault="00C81DAC" w:rsidP="00C81DAC">
      <w:pPr>
        <w:numPr>
          <w:ilvl w:val="0"/>
          <w:numId w:val="11"/>
        </w:numPr>
        <w:spacing w:before="100" w:beforeAutospacing="1" w:after="100" w:afterAutospacing="1" w:line="240" w:lineRule="auto"/>
        <w:rPr>
          <w:rFonts w:eastAsia="Times New Roman" w:cs="Times New Roman"/>
          <w:kern w:val="0"/>
          <w:sz w:val="24"/>
          <w:szCs w:val="24"/>
          <w:lang w:val="fr-CA" w:eastAsia="en-CA"/>
          <w14:ligatures w14:val="none"/>
        </w:rPr>
      </w:pPr>
      <w:r w:rsidRPr="00F11606">
        <w:rPr>
          <w:rFonts w:eastAsia="Times New Roman" w:cs="Times New Roman"/>
          <w:kern w:val="0"/>
          <w:sz w:val="24"/>
          <w:szCs w:val="24"/>
          <w:lang w:val="fr-CA" w:eastAsia="en-CA"/>
          <w14:ligatures w14:val="none"/>
        </w:rPr>
        <w:t>Mise à jour sur les relocalisations de bureaux :</w:t>
      </w:r>
    </w:p>
    <w:p w14:paraId="2A9E791C" w14:textId="29E33F66" w:rsidR="00C81DAC" w:rsidRPr="00F11606" w:rsidRDefault="00C81DAC" w:rsidP="00C81DAC">
      <w:pPr>
        <w:numPr>
          <w:ilvl w:val="1"/>
          <w:numId w:val="11"/>
        </w:numPr>
        <w:spacing w:before="100" w:beforeAutospacing="1" w:after="100" w:afterAutospacing="1" w:line="240" w:lineRule="auto"/>
        <w:rPr>
          <w:rFonts w:eastAsia="Times New Roman" w:cs="Times New Roman"/>
          <w:kern w:val="0"/>
          <w:sz w:val="24"/>
          <w:szCs w:val="24"/>
          <w:lang w:val="fr-CA" w:eastAsia="en-CA"/>
          <w14:ligatures w14:val="none"/>
        </w:rPr>
      </w:pPr>
      <w:r w:rsidRPr="00F11606">
        <w:rPr>
          <w:rFonts w:eastAsia="Times New Roman" w:cs="Times New Roman"/>
          <w:kern w:val="0"/>
          <w:sz w:val="24"/>
          <w:szCs w:val="24"/>
          <w:lang w:val="fr-CA" w:eastAsia="en-CA"/>
          <w14:ligatures w14:val="none"/>
        </w:rPr>
        <w:t>La relocalisation des employés de 25 Nicholas et 400 Cumberland vers le 101 Colonel By Drive se poursuit, mais avance plus lentement que prévu en raison de la disponibilité limitée des espaces de bureau et des complexités liées à la mise en œuvre du RT</w:t>
      </w:r>
      <w:r w:rsidR="00F11606">
        <w:rPr>
          <w:rFonts w:eastAsia="Times New Roman" w:cs="Times New Roman"/>
          <w:kern w:val="0"/>
          <w:sz w:val="24"/>
          <w:szCs w:val="24"/>
          <w:lang w:val="fr-CA" w:eastAsia="en-CA"/>
          <w14:ligatures w14:val="none"/>
        </w:rPr>
        <w:t>B</w:t>
      </w:r>
      <w:r w:rsidRPr="00F11606">
        <w:rPr>
          <w:rFonts w:eastAsia="Times New Roman" w:cs="Times New Roman"/>
          <w:kern w:val="0"/>
          <w:sz w:val="24"/>
          <w:szCs w:val="24"/>
          <w:lang w:val="fr-CA" w:eastAsia="en-CA"/>
          <w14:ligatures w14:val="none"/>
        </w:rPr>
        <w:t>.</w:t>
      </w:r>
    </w:p>
    <w:p w14:paraId="1C98DFF8" w14:textId="77777777" w:rsidR="00C81DAC" w:rsidRPr="00C81DAC" w:rsidRDefault="00F11606" w:rsidP="00C81DAC">
      <w:pPr>
        <w:spacing w:after="0" w:line="240" w:lineRule="auto"/>
        <w:rPr>
          <w:rFonts w:eastAsia="Times New Roman" w:cs="Times New Roman"/>
          <w:kern w:val="0"/>
          <w:sz w:val="24"/>
          <w:szCs w:val="24"/>
          <w:lang w:eastAsia="en-CA"/>
          <w14:ligatures w14:val="none"/>
        </w:rPr>
      </w:pPr>
      <w:r>
        <w:rPr>
          <w:rFonts w:eastAsia="Times New Roman" w:cs="Times New Roman"/>
          <w:kern w:val="0"/>
          <w:sz w:val="24"/>
          <w:szCs w:val="24"/>
          <w:lang w:eastAsia="en-CA"/>
          <w14:ligatures w14:val="none"/>
        </w:rPr>
        <w:pict w14:anchorId="6F04AA5B">
          <v:rect id="_x0000_i1026" style="width:0;height:1.5pt" o:hralign="center" o:hrstd="t" o:hr="t" fillcolor="#a0a0a0" stroked="f"/>
        </w:pict>
      </w:r>
    </w:p>
    <w:p w14:paraId="2FD4FACC" w14:textId="77777777" w:rsidR="00C81DAC" w:rsidRPr="00F11606" w:rsidRDefault="00C81DAC" w:rsidP="00C81DAC">
      <w:pPr>
        <w:spacing w:before="100" w:beforeAutospacing="1" w:after="100" w:afterAutospacing="1" w:line="240" w:lineRule="auto"/>
        <w:rPr>
          <w:rFonts w:eastAsia="Times New Roman" w:cs="Times New Roman"/>
          <w:kern w:val="0"/>
          <w:sz w:val="24"/>
          <w:szCs w:val="24"/>
          <w:lang w:val="fr-CA" w:eastAsia="en-CA"/>
          <w14:ligatures w14:val="none"/>
        </w:rPr>
      </w:pPr>
      <w:r w:rsidRPr="00F11606">
        <w:rPr>
          <w:rFonts w:eastAsia="Times New Roman" w:cs="Times New Roman"/>
          <w:b/>
          <w:bCs/>
          <w:kern w:val="0"/>
          <w:sz w:val="24"/>
          <w:szCs w:val="24"/>
          <w:lang w:val="fr-CA" w:eastAsia="en-CA"/>
          <w14:ligatures w14:val="none"/>
        </w:rPr>
        <w:t>11 juillet 2024 – Réunion mensuelle du Conseil de la région d'Ottawa (CRO)</w:t>
      </w:r>
    </w:p>
    <w:p w14:paraId="18A62573" w14:textId="3081A1DE" w:rsidR="00C81DAC" w:rsidRPr="00F11606" w:rsidRDefault="00C81DAC" w:rsidP="00C81DAC">
      <w:pPr>
        <w:numPr>
          <w:ilvl w:val="0"/>
          <w:numId w:val="12"/>
        </w:numPr>
        <w:spacing w:before="100" w:beforeAutospacing="1" w:after="100" w:afterAutospacing="1" w:line="240" w:lineRule="auto"/>
        <w:rPr>
          <w:rFonts w:eastAsia="Times New Roman" w:cs="Times New Roman"/>
          <w:kern w:val="0"/>
          <w:sz w:val="24"/>
          <w:szCs w:val="24"/>
          <w:lang w:val="fr-CA" w:eastAsia="en-CA"/>
          <w14:ligatures w14:val="none"/>
        </w:rPr>
      </w:pPr>
      <w:r w:rsidRPr="00F11606">
        <w:rPr>
          <w:rFonts w:eastAsia="Times New Roman" w:cs="Times New Roman"/>
          <w:kern w:val="0"/>
          <w:sz w:val="24"/>
          <w:szCs w:val="24"/>
          <w:lang w:val="fr-CA" w:eastAsia="en-CA"/>
          <w14:ligatures w14:val="none"/>
        </w:rPr>
        <w:t>Planification d’un rassemblement pour le 25 juillet pour protester contre les mandats RT</w:t>
      </w:r>
      <w:r w:rsidR="00F11606">
        <w:rPr>
          <w:rFonts w:eastAsia="Times New Roman" w:cs="Times New Roman"/>
          <w:kern w:val="0"/>
          <w:sz w:val="24"/>
          <w:szCs w:val="24"/>
          <w:lang w:val="fr-CA" w:eastAsia="en-CA"/>
          <w14:ligatures w14:val="none"/>
        </w:rPr>
        <w:t>B</w:t>
      </w:r>
      <w:r w:rsidRPr="00F11606">
        <w:rPr>
          <w:rFonts w:eastAsia="Times New Roman" w:cs="Times New Roman"/>
          <w:kern w:val="0"/>
          <w:sz w:val="24"/>
          <w:szCs w:val="24"/>
          <w:lang w:val="fr-CA" w:eastAsia="en-CA"/>
          <w14:ligatures w14:val="none"/>
        </w:rPr>
        <w:t xml:space="preserve"> et organisation d’une discussion en panel en août sur la revitalisation du centre-ville d’Ottawa sans dépendre des employés du service public.</w:t>
      </w:r>
    </w:p>
    <w:p w14:paraId="38F76F3D" w14:textId="39829CAA" w:rsidR="00C81DAC" w:rsidRPr="00F11606" w:rsidRDefault="00C81DAC" w:rsidP="00C81DAC">
      <w:pPr>
        <w:numPr>
          <w:ilvl w:val="0"/>
          <w:numId w:val="12"/>
        </w:numPr>
        <w:spacing w:before="100" w:beforeAutospacing="1" w:after="100" w:afterAutospacing="1" w:line="240" w:lineRule="auto"/>
        <w:rPr>
          <w:rFonts w:eastAsia="Times New Roman" w:cs="Times New Roman"/>
          <w:kern w:val="0"/>
          <w:sz w:val="24"/>
          <w:szCs w:val="24"/>
          <w:lang w:val="fr-CA" w:eastAsia="en-CA"/>
          <w14:ligatures w14:val="none"/>
        </w:rPr>
      </w:pPr>
      <w:r w:rsidRPr="00F11606">
        <w:rPr>
          <w:rFonts w:eastAsia="Times New Roman" w:cs="Times New Roman"/>
          <w:kern w:val="0"/>
          <w:sz w:val="24"/>
          <w:szCs w:val="24"/>
          <w:lang w:val="fr-CA" w:eastAsia="en-CA"/>
          <w14:ligatures w14:val="none"/>
        </w:rPr>
        <w:t xml:space="preserve">Exploration de la formation d'activistes développée par </w:t>
      </w:r>
      <w:r w:rsidR="00F11606">
        <w:rPr>
          <w:rFonts w:eastAsia="Times New Roman" w:cs="Times New Roman"/>
          <w:kern w:val="0"/>
          <w:sz w:val="24"/>
          <w:szCs w:val="24"/>
          <w:lang w:val="fr-CA" w:eastAsia="en-CA"/>
          <w14:ligatures w14:val="none"/>
        </w:rPr>
        <w:t>ACEP</w:t>
      </w:r>
      <w:r w:rsidRPr="00F11606">
        <w:rPr>
          <w:rFonts w:eastAsia="Times New Roman" w:cs="Times New Roman"/>
          <w:kern w:val="0"/>
          <w:sz w:val="24"/>
          <w:szCs w:val="24"/>
          <w:lang w:val="fr-CA" w:eastAsia="en-CA"/>
          <w14:ligatures w14:val="none"/>
        </w:rPr>
        <w:t xml:space="preserve"> pour un usage potentiel par les membres de</w:t>
      </w:r>
      <w:r w:rsidR="00F11606">
        <w:rPr>
          <w:rFonts w:eastAsia="Times New Roman" w:cs="Times New Roman"/>
          <w:kern w:val="0"/>
          <w:sz w:val="24"/>
          <w:szCs w:val="24"/>
          <w:lang w:val="fr-CA" w:eastAsia="en-CA"/>
          <w14:ligatures w14:val="none"/>
        </w:rPr>
        <w:t xml:space="preserve"> l’AFPC</w:t>
      </w:r>
      <w:r w:rsidRPr="00F11606">
        <w:rPr>
          <w:rFonts w:eastAsia="Times New Roman" w:cs="Times New Roman"/>
          <w:kern w:val="0"/>
          <w:sz w:val="24"/>
          <w:szCs w:val="24"/>
          <w:lang w:val="fr-CA" w:eastAsia="en-CA"/>
          <w14:ligatures w14:val="none"/>
        </w:rPr>
        <w:t>.</w:t>
      </w:r>
    </w:p>
    <w:p w14:paraId="0773556C" w14:textId="77777777" w:rsidR="00C81DAC" w:rsidRPr="00F11606" w:rsidRDefault="00C81DAC" w:rsidP="00C81DAC">
      <w:pPr>
        <w:numPr>
          <w:ilvl w:val="0"/>
          <w:numId w:val="12"/>
        </w:numPr>
        <w:spacing w:before="100" w:beforeAutospacing="1" w:after="100" w:afterAutospacing="1" w:line="240" w:lineRule="auto"/>
        <w:rPr>
          <w:rFonts w:eastAsia="Times New Roman" w:cs="Times New Roman"/>
          <w:kern w:val="0"/>
          <w:sz w:val="24"/>
          <w:szCs w:val="24"/>
          <w:lang w:val="fr-CA" w:eastAsia="en-CA"/>
          <w14:ligatures w14:val="none"/>
        </w:rPr>
      </w:pPr>
      <w:r w:rsidRPr="00F11606">
        <w:rPr>
          <w:rFonts w:eastAsia="Times New Roman" w:cs="Times New Roman"/>
          <w:kern w:val="0"/>
          <w:sz w:val="24"/>
          <w:szCs w:val="24"/>
          <w:lang w:val="fr-CA" w:eastAsia="en-CA"/>
          <w14:ligatures w14:val="none"/>
        </w:rPr>
        <w:t>Motion adoptée pour faire un don de 500 $ au fonds de grève de UNE 70369.</w:t>
      </w:r>
    </w:p>
    <w:p w14:paraId="6EA0D70A" w14:textId="77777777" w:rsidR="00C81DAC" w:rsidRPr="00C81DAC" w:rsidRDefault="00F11606" w:rsidP="00C81DAC">
      <w:pPr>
        <w:spacing w:after="0" w:line="240" w:lineRule="auto"/>
        <w:rPr>
          <w:rFonts w:eastAsia="Times New Roman" w:cs="Times New Roman"/>
          <w:kern w:val="0"/>
          <w:sz w:val="24"/>
          <w:szCs w:val="24"/>
          <w:lang w:eastAsia="en-CA"/>
          <w14:ligatures w14:val="none"/>
        </w:rPr>
      </w:pPr>
      <w:r>
        <w:rPr>
          <w:rFonts w:eastAsia="Times New Roman" w:cs="Times New Roman"/>
          <w:kern w:val="0"/>
          <w:sz w:val="24"/>
          <w:szCs w:val="24"/>
          <w:lang w:eastAsia="en-CA"/>
          <w14:ligatures w14:val="none"/>
        </w:rPr>
        <w:pict w14:anchorId="210859A6">
          <v:rect id="_x0000_i1027" style="width:0;height:1.5pt" o:hralign="center" o:hrstd="t" o:hr="t" fillcolor="#a0a0a0" stroked="f"/>
        </w:pict>
      </w:r>
    </w:p>
    <w:p w14:paraId="2B668D6D" w14:textId="77777777" w:rsidR="00C81DAC" w:rsidRPr="00F11606" w:rsidRDefault="00C81DAC" w:rsidP="00C81DAC">
      <w:pPr>
        <w:spacing w:before="100" w:beforeAutospacing="1" w:after="100" w:afterAutospacing="1" w:line="240" w:lineRule="auto"/>
        <w:rPr>
          <w:rFonts w:eastAsia="Times New Roman" w:cs="Times New Roman"/>
          <w:kern w:val="0"/>
          <w:sz w:val="24"/>
          <w:szCs w:val="24"/>
          <w:lang w:val="fr-CA" w:eastAsia="en-CA"/>
          <w14:ligatures w14:val="none"/>
        </w:rPr>
      </w:pPr>
      <w:r w:rsidRPr="00F11606">
        <w:rPr>
          <w:rFonts w:eastAsia="Times New Roman" w:cs="Times New Roman"/>
          <w:b/>
          <w:bCs/>
          <w:kern w:val="0"/>
          <w:sz w:val="24"/>
          <w:szCs w:val="24"/>
          <w:lang w:val="fr-CA" w:eastAsia="en-CA"/>
          <w14:ligatures w14:val="none"/>
        </w:rPr>
        <w:t>25 juillet 2024 – Mise à jour sur la planification du rassemblement CRO</w:t>
      </w:r>
    </w:p>
    <w:p w14:paraId="184C4C91" w14:textId="263B08AF" w:rsidR="00C81DAC" w:rsidRPr="00F11606" w:rsidRDefault="00C81DAC" w:rsidP="00C81DAC">
      <w:pPr>
        <w:numPr>
          <w:ilvl w:val="0"/>
          <w:numId w:val="13"/>
        </w:numPr>
        <w:spacing w:before="100" w:beforeAutospacing="1" w:after="100" w:afterAutospacing="1" w:line="240" w:lineRule="auto"/>
        <w:rPr>
          <w:rFonts w:eastAsia="Times New Roman" w:cs="Times New Roman"/>
          <w:kern w:val="0"/>
          <w:sz w:val="24"/>
          <w:szCs w:val="24"/>
          <w:lang w:val="fr-CA" w:eastAsia="en-CA"/>
          <w14:ligatures w14:val="none"/>
        </w:rPr>
      </w:pPr>
      <w:r w:rsidRPr="00F11606">
        <w:rPr>
          <w:rFonts w:eastAsia="Times New Roman" w:cs="Times New Roman"/>
          <w:kern w:val="0"/>
          <w:sz w:val="24"/>
          <w:szCs w:val="24"/>
          <w:lang w:val="fr-CA" w:eastAsia="en-CA"/>
          <w14:ligatures w14:val="none"/>
        </w:rPr>
        <w:t>Coordination des détails du rassemblement concernant les préoccupations liées au RT</w:t>
      </w:r>
      <w:r w:rsidR="00F11606">
        <w:rPr>
          <w:rFonts w:eastAsia="Times New Roman" w:cs="Times New Roman"/>
          <w:kern w:val="0"/>
          <w:sz w:val="24"/>
          <w:szCs w:val="24"/>
          <w:lang w:val="fr-CA" w:eastAsia="en-CA"/>
          <w14:ligatures w14:val="none"/>
        </w:rPr>
        <w:t>B</w:t>
      </w:r>
      <w:r w:rsidRPr="00F11606">
        <w:rPr>
          <w:rFonts w:eastAsia="Times New Roman" w:cs="Times New Roman"/>
          <w:kern w:val="0"/>
          <w:sz w:val="24"/>
          <w:szCs w:val="24"/>
          <w:lang w:val="fr-CA" w:eastAsia="en-CA"/>
          <w14:ligatures w14:val="none"/>
        </w:rPr>
        <w:t>.</w:t>
      </w:r>
    </w:p>
    <w:p w14:paraId="42221278" w14:textId="77777777" w:rsidR="00C81DAC" w:rsidRPr="00F11606" w:rsidRDefault="00C81DAC" w:rsidP="00C81DAC">
      <w:pPr>
        <w:numPr>
          <w:ilvl w:val="0"/>
          <w:numId w:val="13"/>
        </w:numPr>
        <w:spacing w:before="100" w:beforeAutospacing="1" w:after="100" w:afterAutospacing="1" w:line="240" w:lineRule="auto"/>
        <w:rPr>
          <w:rFonts w:eastAsia="Times New Roman" w:cs="Times New Roman"/>
          <w:kern w:val="0"/>
          <w:sz w:val="24"/>
          <w:szCs w:val="24"/>
          <w:lang w:val="fr-CA" w:eastAsia="en-CA"/>
          <w14:ligatures w14:val="none"/>
        </w:rPr>
      </w:pPr>
      <w:r w:rsidRPr="00F11606">
        <w:rPr>
          <w:rFonts w:eastAsia="Times New Roman" w:cs="Times New Roman"/>
          <w:kern w:val="0"/>
          <w:sz w:val="24"/>
          <w:szCs w:val="24"/>
          <w:lang w:val="fr-CA" w:eastAsia="en-CA"/>
          <w14:ligatures w14:val="none"/>
        </w:rPr>
        <w:t>Mobilisation des participants et distribution de matériel informatif.</w:t>
      </w:r>
    </w:p>
    <w:p w14:paraId="302B5D7C" w14:textId="77777777" w:rsidR="00C81DAC" w:rsidRPr="00C81DAC" w:rsidRDefault="00F11606" w:rsidP="00C81DAC">
      <w:pPr>
        <w:spacing w:after="0" w:line="240" w:lineRule="auto"/>
        <w:rPr>
          <w:rFonts w:eastAsia="Times New Roman" w:cs="Times New Roman"/>
          <w:kern w:val="0"/>
          <w:sz w:val="24"/>
          <w:szCs w:val="24"/>
          <w:lang w:eastAsia="en-CA"/>
          <w14:ligatures w14:val="none"/>
        </w:rPr>
      </w:pPr>
      <w:r>
        <w:rPr>
          <w:rFonts w:eastAsia="Times New Roman" w:cs="Times New Roman"/>
          <w:kern w:val="0"/>
          <w:sz w:val="24"/>
          <w:szCs w:val="24"/>
          <w:lang w:eastAsia="en-CA"/>
          <w14:ligatures w14:val="none"/>
        </w:rPr>
        <w:lastRenderedPageBreak/>
        <w:pict w14:anchorId="5864010E">
          <v:rect id="_x0000_i1028" style="width:0;height:1.5pt" o:hralign="center" o:hrstd="t" o:hr="t" fillcolor="#a0a0a0" stroked="f"/>
        </w:pict>
      </w:r>
    </w:p>
    <w:p w14:paraId="0AAE3A5D" w14:textId="2D399BCD" w:rsidR="00C81DAC" w:rsidRPr="00F11606" w:rsidRDefault="00C81DAC" w:rsidP="00C81DAC">
      <w:pPr>
        <w:spacing w:before="100" w:beforeAutospacing="1" w:after="100" w:afterAutospacing="1" w:line="240" w:lineRule="auto"/>
        <w:rPr>
          <w:rFonts w:eastAsia="Times New Roman" w:cs="Times New Roman"/>
          <w:kern w:val="0"/>
          <w:sz w:val="24"/>
          <w:szCs w:val="24"/>
          <w:lang w:val="fr-CA" w:eastAsia="en-CA"/>
          <w14:ligatures w14:val="none"/>
        </w:rPr>
      </w:pPr>
      <w:r w:rsidRPr="00F11606">
        <w:rPr>
          <w:rFonts w:eastAsia="Times New Roman" w:cs="Times New Roman"/>
          <w:b/>
          <w:bCs/>
          <w:kern w:val="0"/>
          <w:sz w:val="24"/>
          <w:szCs w:val="24"/>
          <w:lang w:val="fr-CA" w:eastAsia="en-CA"/>
          <w14:ligatures w14:val="none"/>
        </w:rPr>
        <w:t xml:space="preserve">31 juillet 2024 – Session de formation </w:t>
      </w:r>
      <w:r w:rsidR="00F11606">
        <w:rPr>
          <w:rFonts w:eastAsia="Times New Roman" w:cs="Times New Roman"/>
          <w:b/>
          <w:bCs/>
          <w:kern w:val="0"/>
          <w:sz w:val="24"/>
          <w:szCs w:val="24"/>
          <w:lang w:val="fr-CA" w:eastAsia="en-CA"/>
          <w14:ligatures w14:val="none"/>
        </w:rPr>
        <w:t>ACEP</w:t>
      </w:r>
      <w:r w:rsidRPr="00F11606">
        <w:rPr>
          <w:rFonts w:eastAsia="Times New Roman" w:cs="Times New Roman"/>
          <w:b/>
          <w:bCs/>
          <w:kern w:val="0"/>
          <w:sz w:val="24"/>
          <w:szCs w:val="24"/>
          <w:lang w:val="fr-CA" w:eastAsia="en-CA"/>
          <w14:ligatures w14:val="none"/>
        </w:rPr>
        <w:t xml:space="preserve"> et </w:t>
      </w:r>
      <w:r w:rsidR="00F11606">
        <w:rPr>
          <w:rFonts w:eastAsia="Times New Roman" w:cs="Times New Roman"/>
          <w:b/>
          <w:bCs/>
          <w:kern w:val="0"/>
          <w:sz w:val="24"/>
          <w:szCs w:val="24"/>
          <w:lang w:val="fr-CA" w:eastAsia="en-CA"/>
          <w14:ligatures w14:val="none"/>
        </w:rPr>
        <w:t>AFPC</w:t>
      </w:r>
    </w:p>
    <w:p w14:paraId="5901ACDE" w14:textId="77777777" w:rsidR="00C81DAC" w:rsidRPr="00F11606" w:rsidRDefault="00C81DAC" w:rsidP="00C81DAC">
      <w:pPr>
        <w:numPr>
          <w:ilvl w:val="0"/>
          <w:numId w:val="14"/>
        </w:numPr>
        <w:spacing w:before="100" w:beforeAutospacing="1" w:after="100" w:afterAutospacing="1" w:line="240" w:lineRule="auto"/>
        <w:rPr>
          <w:rFonts w:eastAsia="Times New Roman" w:cs="Times New Roman"/>
          <w:kern w:val="0"/>
          <w:sz w:val="24"/>
          <w:szCs w:val="24"/>
          <w:lang w:val="fr-CA" w:eastAsia="en-CA"/>
          <w14:ligatures w14:val="none"/>
        </w:rPr>
      </w:pPr>
      <w:r w:rsidRPr="00F11606">
        <w:rPr>
          <w:rFonts w:eastAsia="Times New Roman" w:cs="Times New Roman"/>
          <w:kern w:val="0"/>
          <w:sz w:val="24"/>
          <w:szCs w:val="24"/>
          <w:lang w:val="fr-CA" w:eastAsia="en-CA"/>
          <w14:ligatures w14:val="none"/>
        </w:rPr>
        <w:t>Participation à une session de formation sur l'amélioration de l'engagement des membres et l'identification des leaders au sein des groupes.</w:t>
      </w:r>
    </w:p>
    <w:p w14:paraId="3051AB7F" w14:textId="77777777" w:rsidR="00C81DAC" w:rsidRPr="00F11606" w:rsidRDefault="00C81DAC" w:rsidP="00C81DAC">
      <w:pPr>
        <w:numPr>
          <w:ilvl w:val="0"/>
          <w:numId w:val="14"/>
        </w:numPr>
        <w:spacing w:before="100" w:beforeAutospacing="1" w:after="100" w:afterAutospacing="1" w:line="240" w:lineRule="auto"/>
        <w:rPr>
          <w:rFonts w:eastAsia="Times New Roman" w:cs="Times New Roman"/>
          <w:kern w:val="0"/>
          <w:sz w:val="24"/>
          <w:szCs w:val="24"/>
          <w:lang w:val="fr-CA" w:eastAsia="en-CA"/>
          <w14:ligatures w14:val="none"/>
        </w:rPr>
      </w:pPr>
      <w:r w:rsidRPr="00F11606">
        <w:rPr>
          <w:rFonts w:eastAsia="Times New Roman" w:cs="Times New Roman"/>
          <w:kern w:val="0"/>
          <w:sz w:val="24"/>
          <w:szCs w:val="24"/>
          <w:lang w:val="fr-CA" w:eastAsia="en-CA"/>
          <w14:ligatures w14:val="none"/>
        </w:rPr>
        <w:t>Recommandation d'incorporer des sessions similaires pour les membres de l'UNDE afin de renforcer l'activité syndicale et le bénévolat.</w:t>
      </w:r>
    </w:p>
    <w:p w14:paraId="482D01BA" w14:textId="77777777" w:rsidR="00C81DAC" w:rsidRPr="00C81DAC" w:rsidRDefault="00F11606" w:rsidP="00C81DAC">
      <w:pPr>
        <w:spacing w:after="0" w:line="240" w:lineRule="auto"/>
        <w:rPr>
          <w:rFonts w:eastAsia="Times New Roman" w:cs="Times New Roman"/>
          <w:kern w:val="0"/>
          <w:sz w:val="24"/>
          <w:szCs w:val="24"/>
          <w:lang w:eastAsia="en-CA"/>
          <w14:ligatures w14:val="none"/>
        </w:rPr>
      </w:pPr>
      <w:r>
        <w:rPr>
          <w:rFonts w:eastAsia="Times New Roman" w:cs="Times New Roman"/>
          <w:kern w:val="0"/>
          <w:sz w:val="24"/>
          <w:szCs w:val="24"/>
          <w:lang w:eastAsia="en-CA"/>
          <w14:ligatures w14:val="none"/>
        </w:rPr>
        <w:pict w14:anchorId="0F89686E">
          <v:rect id="_x0000_i1029" style="width:0;height:1.5pt" o:hralign="center" o:hrstd="t" o:hr="t" fillcolor="#a0a0a0" stroked="f"/>
        </w:pict>
      </w:r>
    </w:p>
    <w:p w14:paraId="01A80734" w14:textId="77777777" w:rsidR="00C81DAC" w:rsidRPr="00C81DAC" w:rsidRDefault="00C81DAC" w:rsidP="00C81DAC">
      <w:pPr>
        <w:spacing w:before="100" w:beforeAutospacing="1" w:after="100" w:afterAutospacing="1" w:line="240" w:lineRule="auto"/>
        <w:rPr>
          <w:rFonts w:eastAsia="Times New Roman" w:cs="Times New Roman"/>
          <w:kern w:val="0"/>
          <w:sz w:val="24"/>
          <w:szCs w:val="24"/>
          <w:lang w:eastAsia="en-CA"/>
          <w14:ligatures w14:val="none"/>
        </w:rPr>
      </w:pPr>
      <w:r w:rsidRPr="00C81DAC">
        <w:rPr>
          <w:rFonts w:eastAsia="Times New Roman" w:cs="Times New Roman"/>
          <w:b/>
          <w:bCs/>
          <w:kern w:val="0"/>
          <w:sz w:val="24"/>
          <w:szCs w:val="24"/>
          <w:lang w:eastAsia="en-CA"/>
          <w14:ligatures w14:val="none"/>
        </w:rPr>
        <w:t xml:space="preserve">8 </w:t>
      </w:r>
      <w:proofErr w:type="spellStart"/>
      <w:r w:rsidRPr="00C81DAC">
        <w:rPr>
          <w:rFonts w:eastAsia="Times New Roman" w:cs="Times New Roman"/>
          <w:b/>
          <w:bCs/>
          <w:kern w:val="0"/>
          <w:sz w:val="24"/>
          <w:szCs w:val="24"/>
          <w:lang w:eastAsia="en-CA"/>
          <w14:ligatures w14:val="none"/>
        </w:rPr>
        <w:t>août</w:t>
      </w:r>
      <w:proofErr w:type="spellEnd"/>
      <w:r w:rsidRPr="00C81DAC">
        <w:rPr>
          <w:rFonts w:eastAsia="Times New Roman" w:cs="Times New Roman"/>
          <w:b/>
          <w:bCs/>
          <w:kern w:val="0"/>
          <w:sz w:val="24"/>
          <w:szCs w:val="24"/>
          <w:lang w:eastAsia="en-CA"/>
          <w14:ligatures w14:val="none"/>
        </w:rPr>
        <w:t xml:space="preserve"> 2024 – </w:t>
      </w:r>
      <w:proofErr w:type="spellStart"/>
      <w:r w:rsidRPr="00C81DAC">
        <w:rPr>
          <w:rFonts w:eastAsia="Times New Roman" w:cs="Times New Roman"/>
          <w:b/>
          <w:bCs/>
          <w:kern w:val="0"/>
          <w:sz w:val="24"/>
          <w:szCs w:val="24"/>
          <w:lang w:eastAsia="en-CA"/>
          <w14:ligatures w14:val="none"/>
        </w:rPr>
        <w:t>Rassemblement</w:t>
      </w:r>
      <w:proofErr w:type="spellEnd"/>
      <w:r w:rsidRPr="00C81DAC">
        <w:rPr>
          <w:rFonts w:eastAsia="Times New Roman" w:cs="Times New Roman"/>
          <w:b/>
          <w:bCs/>
          <w:kern w:val="0"/>
          <w:sz w:val="24"/>
          <w:szCs w:val="24"/>
          <w:lang w:eastAsia="en-CA"/>
          <w14:ligatures w14:val="none"/>
        </w:rPr>
        <w:t xml:space="preserve"> CRO</w:t>
      </w:r>
    </w:p>
    <w:p w14:paraId="26290612" w14:textId="77777777" w:rsidR="00C81DAC" w:rsidRPr="00F11606" w:rsidRDefault="00C81DAC" w:rsidP="00C81DAC">
      <w:pPr>
        <w:numPr>
          <w:ilvl w:val="0"/>
          <w:numId w:val="15"/>
        </w:numPr>
        <w:spacing w:before="100" w:beforeAutospacing="1" w:after="100" w:afterAutospacing="1" w:line="240" w:lineRule="auto"/>
        <w:rPr>
          <w:rFonts w:eastAsia="Times New Roman" w:cs="Times New Roman"/>
          <w:kern w:val="0"/>
          <w:sz w:val="24"/>
          <w:szCs w:val="24"/>
          <w:lang w:val="fr-CA" w:eastAsia="en-CA"/>
          <w14:ligatures w14:val="none"/>
        </w:rPr>
      </w:pPr>
      <w:r w:rsidRPr="00F11606">
        <w:rPr>
          <w:rFonts w:eastAsia="Times New Roman" w:cs="Times New Roman"/>
          <w:kern w:val="0"/>
          <w:sz w:val="24"/>
          <w:szCs w:val="24"/>
          <w:lang w:val="fr-CA" w:eastAsia="en-CA"/>
          <w14:ligatures w14:val="none"/>
        </w:rPr>
        <w:t>Organisation d’un rassemblement à Les Terrasses de la Chaudière avec des discours, distribution de boutons et de documents.</w:t>
      </w:r>
    </w:p>
    <w:p w14:paraId="0EDAB284" w14:textId="20AA474D" w:rsidR="00C81DAC" w:rsidRPr="00F11606" w:rsidRDefault="00C81DAC" w:rsidP="00C81DAC">
      <w:pPr>
        <w:numPr>
          <w:ilvl w:val="0"/>
          <w:numId w:val="15"/>
        </w:numPr>
        <w:spacing w:before="100" w:beforeAutospacing="1" w:after="100" w:afterAutospacing="1" w:line="240" w:lineRule="auto"/>
        <w:rPr>
          <w:rFonts w:eastAsia="Times New Roman" w:cs="Times New Roman"/>
          <w:kern w:val="0"/>
          <w:sz w:val="24"/>
          <w:szCs w:val="24"/>
          <w:lang w:val="fr-CA" w:eastAsia="en-CA"/>
          <w14:ligatures w14:val="none"/>
        </w:rPr>
      </w:pPr>
      <w:r w:rsidRPr="00F11606">
        <w:rPr>
          <w:rFonts w:eastAsia="Times New Roman" w:cs="Times New Roman"/>
          <w:kern w:val="0"/>
          <w:sz w:val="24"/>
          <w:szCs w:val="24"/>
          <w:lang w:val="fr-CA" w:eastAsia="en-CA"/>
          <w14:ligatures w14:val="none"/>
        </w:rPr>
        <w:t>L'événement a attiré une bonne participation et a amplifié les préoccupations concernant les mandats unilatéraux de RT</w:t>
      </w:r>
      <w:r w:rsidR="00F11606">
        <w:rPr>
          <w:rFonts w:eastAsia="Times New Roman" w:cs="Times New Roman"/>
          <w:kern w:val="0"/>
          <w:sz w:val="24"/>
          <w:szCs w:val="24"/>
          <w:lang w:val="fr-CA" w:eastAsia="en-CA"/>
          <w14:ligatures w14:val="none"/>
        </w:rPr>
        <w:t>B</w:t>
      </w:r>
      <w:r w:rsidRPr="00F11606">
        <w:rPr>
          <w:rFonts w:eastAsia="Times New Roman" w:cs="Times New Roman"/>
          <w:kern w:val="0"/>
          <w:sz w:val="24"/>
          <w:szCs w:val="24"/>
          <w:lang w:val="fr-CA" w:eastAsia="en-CA"/>
          <w14:ligatures w14:val="none"/>
        </w:rPr>
        <w:t>.</w:t>
      </w:r>
    </w:p>
    <w:p w14:paraId="76FF25FD" w14:textId="77777777" w:rsidR="00C81DAC" w:rsidRPr="00C81DAC" w:rsidRDefault="00F11606" w:rsidP="00C81DAC">
      <w:pPr>
        <w:spacing w:after="0" w:line="240" w:lineRule="auto"/>
        <w:rPr>
          <w:rFonts w:eastAsia="Times New Roman" w:cs="Times New Roman"/>
          <w:kern w:val="0"/>
          <w:sz w:val="24"/>
          <w:szCs w:val="24"/>
          <w:lang w:eastAsia="en-CA"/>
          <w14:ligatures w14:val="none"/>
        </w:rPr>
      </w:pPr>
      <w:r>
        <w:rPr>
          <w:rFonts w:eastAsia="Times New Roman" w:cs="Times New Roman"/>
          <w:kern w:val="0"/>
          <w:sz w:val="24"/>
          <w:szCs w:val="24"/>
          <w:lang w:eastAsia="en-CA"/>
          <w14:ligatures w14:val="none"/>
        </w:rPr>
        <w:pict w14:anchorId="2577FE7B">
          <v:rect id="_x0000_i1030" style="width:0;height:1.5pt" o:hralign="center" o:hrstd="t" o:hr="t" fillcolor="#a0a0a0" stroked="f"/>
        </w:pict>
      </w:r>
    </w:p>
    <w:p w14:paraId="35614DAA" w14:textId="77777777" w:rsidR="00C81DAC" w:rsidRPr="00C81DAC" w:rsidRDefault="00C81DAC" w:rsidP="00C81DAC">
      <w:pPr>
        <w:spacing w:before="100" w:beforeAutospacing="1" w:after="100" w:afterAutospacing="1" w:line="240" w:lineRule="auto"/>
        <w:rPr>
          <w:rFonts w:eastAsia="Times New Roman" w:cs="Times New Roman"/>
          <w:kern w:val="0"/>
          <w:sz w:val="24"/>
          <w:szCs w:val="24"/>
          <w:lang w:eastAsia="en-CA"/>
          <w14:ligatures w14:val="none"/>
        </w:rPr>
      </w:pPr>
      <w:r w:rsidRPr="00C81DAC">
        <w:rPr>
          <w:rFonts w:eastAsia="Times New Roman" w:cs="Times New Roman"/>
          <w:b/>
          <w:bCs/>
          <w:kern w:val="0"/>
          <w:sz w:val="24"/>
          <w:szCs w:val="24"/>
          <w:lang w:eastAsia="en-CA"/>
          <w14:ligatures w14:val="none"/>
        </w:rPr>
        <w:t xml:space="preserve">14 </w:t>
      </w:r>
      <w:proofErr w:type="spellStart"/>
      <w:r w:rsidRPr="00C81DAC">
        <w:rPr>
          <w:rFonts w:eastAsia="Times New Roman" w:cs="Times New Roman"/>
          <w:b/>
          <w:bCs/>
          <w:kern w:val="0"/>
          <w:sz w:val="24"/>
          <w:szCs w:val="24"/>
          <w:lang w:eastAsia="en-CA"/>
          <w14:ligatures w14:val="none"/>
        </w:rPr>
        <w:t>août</w:t>
      </w:r>
      <w:proofErr w:type="spellEnd"/>
      <w:r w:rsidRPr="00C81DAC">
        <w:rPr>
          <w:rFonts w:eastAsia="Times New Roman" w:cs="Times New Roman"/>
          <w:b/>
          <w:bCs/>
          <w:kern w:val="0"/>
          <w:sz w:val="24"/>
          <w:szCs w:val="24"/>
          <w:lang w:eastAsia="en-CA"/>
          <w14:ligatures w14:val="none"/>
        </w:rPr>
        <w:t xml:space="preserve"> 2024 – </w:t>
      </w:r>
      <w:proofErr w:type="spellStart"/>
      <w:r w:rsidRPr="00C81DAC">
        <w:rPr>
          <w:rFonts w:eastAsia="Times New Roman" w:cs="Times New Roman"/>
          <w:b/>
          <w:bCs/>
          <w:kern w:val="0"/>
          <w:sz w:val="24"/>
          <w:szCs w:val="24"/>
          <w:lang w:eastAsia="en-CA"/>
          <w14:ligatures w14:val="none"/>
        </w:rPr>
        <w:t>Activités</w:t>
      </w:r>
      <w:proofErr w:type="spellEnd"/>
      <w:r w:rsidRPr="00C81DAC">
        <w:rPr>
          <w:rFonts w:eastAsia="Times New Roman" w:cs="Times New Roman"/>
          <w:b/>
          <w:bCs/>
          <w:kern w:val="0"/>
          <w:sz w:val="24"/>
          <w:szCs w:val="24"/>
          <w:lang w:eastAsia="en-CA"/>
          <w14:ligatures w14:val="none"/>
        </w:rPr>
        <w:t xml:space="preserve"> CRO</w:t>
      </w:r>
    </w:p>
    <w:p w14:paraId="70ED4075" w14:textId="4A41240B" w:rsidR="00C81DAC" w:rsidRPr="00F11606" w:rsidRDefault="00C81DAC" w:rsidP="00C81DAC">
      <w:pPr>
        <w:numPr>
          <w:ilvl w:val="0"/>
          <w:numId w:val="16"/>
        </w:numPr>
        <w:spacing w:before="100" w:beforeAutospacing="1" w:after="100" w:afterAutospacing="1" w:line="240" w:lineRule="auto"/>
        <w:rPr>
          <w:rFonts w:eastAsia="Times New Roman" w:cs="Times New Roman"/>
          <w:kern w:val="0"/>
          <w:sz w:val="24"/>
          <w:szCs w:val="24"/>
          <w:lang w:val="fr-CA" w:eastAsia="en-CA"/>
          <w14:ligatures w14:val="none"/>
        </w:rPr>
      </w:pPr>
      <w:r w:rsidRPr="00F11606">
        <w:rPr>
          <w:rFonts w:eastAsia="Times New Roman" w:cs="Times New Roman"/>
          <w:kern w:val="0"/>
          <w:sz w:val="24"/>
          <w:szCs w:val="24"/>
          <w:lang w:val="fr-CA" w:eastAsia="en-CA"/>
          <w14:ligatures w14:val="none"/>
        </w:rPr>
        <w:t xml:space="preserve">Organisation d'une présentation </w:t>
      </w:r>
      <w:r w:rsidR="00F11606">
        <w:rPr>
          <w:rFonts w:eastAsia="Times New Roman" w:cs="Times New Roman"/>
          <w:kern w:val="0"/>
          <w:sz w:val="24"/>
          <w:szCs w:val="24"/>
          <w:lang w:val="fr-CA" w:eastAsia="en-CA"/>
          <w14:ligatures w14:val="none"/>
        </w:rPr>
        <w:t>INCA</w:t>
      </w:r>
      <w:r w:rsidRPr="00F11606">
        <w:rPr>
          <w:rFonts w:eastAsia="Times New Roman" w:cs="Times New Roman"/>
          <w:kern w:val="0"/>
          <w:sz w:val="24"/>
          <w:szCs w:val="24"/>
          <w:lang w:val="fr-CA" w:eastAsia="en-CA"/>
          <w14:ligatures w14:val="none"/>
        </w:rPr>
        <w:t xml:space="preserve"> pour les membres.</w:t>
      </w:r>
    </w:p>
    <w:p w14:paraId="58CEB034" w14:textId="77777777" w:rsidR="00C81DAC" w:rsidRPr="00F11606" w:rsidRDefault="00C81DAC" w:rsidP="00C81DAC">
      <w:pPr>
        <w:numPr>
          <w:ilvl w:val="0"/>
          <w:numId w:val="16"/>
        </w:numPr>
        <w:spacing w:before="100" w:beforeAutospacing="1" w:after="100" w:afterAutospacing="1" w:line="240" w:lineRule="auto"/>
        <w:rPr>
          <w:rFonts w:eastAsia="Times New Roman" w:cs="Times New Roman"/>
          <w:kern w:val="0"/>
          <w:sz w:val="24"/>
          <w:szCs w:val="24"/>
          <w:lang w:val="fr-CA" w:eastAsia="en-CA"/>
          <w14:ligatures w14:val="none"/>
        </w:rPr>
      </w:pPr>
      <w:r w:rsidRPr="00F11606">
        <w:rPr>
          <w:rFonts w:eastAsia="Times New Roman" w:cs="Times New Roman"/>
          <w:kern w:val="0"/>
          <w:sz w:val="24"/>
          <w:szCs w:val="24"/>
          <w:lang w:val="fr-CA" w:eastAsia="en-CA"/>
          <w14:ligatures w14:val="none"/>
        </w:rPr>
        <w:t>Planification d’un rassemblement RENOVICTION avec ACORN.</w:t>
      </w:r>
    </w:p>
    <w:p w14:paraId="0C4AA3B8" w14:textId="35B5EF64" w:rsidR="00C81DAC" w:rsidRPr="00F11606" w:rsidRDefault="00C81DAC" w:rsidP="00C81DAC">
      <w:pPr>
        <w:numPr>
          <w:ilvl w:val="0"/>
          <w:numId w:val="16"/>
        </w:numPr>
        <w:spacing w:before="100" w:beforeAutospacing="1" w:after="100" w:afterAutospacing="1" w:line="240" w:lineRule="auto"/>
        <w:rPr>
          <w:rFonts w:eastAsia="Times New Roman" w:cs="Times New Roman"/>
          <w:kern w:val="0"/>
          <w:sz w:val="24"/>
          <w:szCs w:val="24"/>
          <w:lang w:val="fr-CA" w:eastAsia="en-CA"/>
          <w14:ligatures w14:val="none"/>
        </w:rPr>
      </w:pPr>
      <w:r w:rsidRPr="00F11606">
        <w:rPr>
          <w:rFonts w:eastAsia="Times New Roman" w:cs="Times New Roman"/>
          <w:kern w:val="0"/>
          <w:sz w:val="24"/>
          <w:szCs w:val="24"/>
          <w:lang w:val="fr-CA" w:eastAsia="en-CA"/>
          <w14:ligatures w14:val="none"/>
        </w:rPr>
        <w:t xml:space="preserve">Préparations pour la parade du Jour du Travail et mise à jour continue du site web de </w:t>
      </w:r>
      <w:r w:rsidR="00F11606">
        <w:rPr>
          <w:rFonts w:eastAsia="Times New Roman" w:cs="Times New Roman"/>
          <w:kern w:val="0"/>
          <w:sz w:val="24"/>
          <w:szCs w:val="24"/>
          <w:lang w:val="fr-CA" w:eastAsia="en-CA"/>
          <w14:ligatures w14:val="none"/>
        </w:rPr>
        <w:t>l’AFPC RCN</w:t>
      </w:r>
      <w:r w:rsidRPr="00F11606">
        <w:rPr>
          <w:rFonts w:eastAsia="Times New Roman" w:cs="Times New Roman"/>
          <w:kern w:val="0"/>
          <w:sz w:val="24"/>
          <w:szCs w:val="24"/>
          <w:lang w:val="fr-CA" w:eastAsia="en-CA"/>
          <w14:ligatures w14:val="none"/>
        </w:rPr>
        <w:t>.</w:t>
      </w:r>
    </w:p>
    <w:p w14:paraId="267781BE" w14:textId="77777777" w:rsidR="00C81DAC" w:rsidRPr="00C81DAC" w:rsidRDefault="00F11606" w:rsidP="00C81DAC">
      <w:pPr>
        <w:spacing w:after="0" w:line="240" w:lineRule="auto"/>
        <w:rPr>
          <w:rFonts w:eastAsia="Times New Roman" w:cs="Times New Roman"/>
          <w:kern w:val="0"/>
          <w:sz w:val="24"/>
          <w:szCs w:val="24"/>
          <w:lang w:eastAsia="en-CA"/>
          <w14:ligatures w14:val="none"/>
        </w:rPr>
      </w:pPr>
      <w:r>
        <w:rPr>
          <w:rFonts w:eastAsia="Times New Roman" w:cs="Times New Roman"/>
          <w:kern w:val="0"/>
          <w:sz w:val="24"/>
          <w:szCs w:val="24"/>
          <w:lang w:eastAsia="en-CA"/>
          <w14:ligatures w14:val="none"/>
        </w:rPr>
        <w:pict w14:anchorId="076A8935">
          <v:rect id="_x0000_i1031" style="width:0;height:1.5pt" o:hralign="center" o:hrstd="t" o:hr="t" fillcolor="#a0a0a0" stroked="f"/>
        </w:pict>
      </w:r>
    </w:p>
    <w:p w14:paraId="51B91CD4" w14:textId="77777777" w:rsidR="00C81DAC" w:rsidRPr="00F11606" w:rsidRDefault="00C81DAC" w:rsidP="00C81DAC">
      <w:pPr>
        <w:spacing w:before="100" w:beforeAutospacing="1" w:after="100" w:afterAutospacing="1" w:line="240" w:lineRule="auto"/>
        <w:rPr>
          <w:rFonts w:eastAsia="Times New Roman" w:cs="Times New Roman"/>
          <w:kern w:val="0"/>
          <w:sz w:val="24"/>
          <w:szCs w:val="24"/>
          <w:lang w:val="fr-CA" w:eastAsia="en-CA"/>
          <w14:ligatures w14:val="none"/>
        </w:rPr>
      </w:pPr>
      <w:r w:rsidRPr="00F11606">
        <w:rPr>
          <w:rFonts w:eastAsia="Times New Roman" w:cs="Times New Roman"/>
          <w:b/>
          <w:bCs/>
          <w:kern w:val="0"/>
          <w:sz w:val="24"/>
          <w:szCs w:val="24"/>
          <w:lang w:val="fr-CA" w:eastAsia="en-CA"/>
          <w14:ligatures w14:val="none"/>
        </w:rPr>
        <w:t>2 septembre 2024 – Parade du Jour du Travail</w:t>
      </w:r>
    </w:p>
    <w:p w14:paraId="4593E3CE" w14:textId="3FBBEF20" w:rsidR="00C81DAC" w:rsidRPr="00F11606" w:rsidRDefault="00C81DAC" w:rsidP="00C81DAC">
      <w:pPr>
        <w:numPr>
          <w:ilvl w:val="0"/>
          <w:numId w:val="17"/>
        </w:numPr>
        <w:spacing w:before="100" w:beforeAutospacing="1" w:after="100" w:afterAutospacing="1" w:line="240" w:lineRule="auto"/>
        <w:rPr>
          <w:rFonts w:eastAsia="Times New Roman" w:cs="Times New Roman"/>
          <w:kern w:val="0"/>
          <w:sz w:val="24"/>
          <w:szCs w:val="24"/>
          <w:lang w:val="fr-CA" w:eastAsia="en-CA"/>
          <w14:ligatures w14:val="none"/>
        </w:rPr>
      </w:pPr>
      <w:r w:rsidRPr="00F11606">
        <w:rPr>
          <w:rFonts w:eastAsia="Times New Roman" w:cs="Times New Roman"/>
          <w:kern w:val="0"/>
          <w:sz w:val="24"/>
          <w:szCs w:val="24"/>
          <w:lang w:val="fr-CA" w:eastAsia="en-CA"/>
          <w14:ligatures w14:val="none"/>
        </w:rPr>
        <w:t>Représentation de l'U</w:t>
      </w:r>
      <w:r w:rsidR="00F11606">
        <w:rPr>
          <w:rFonts w:eastAsia="Times New Roman" w:cs="Times New Roman"/>
          <w:kern w:val="0"/>
          <w:sz w:val="24"/>
          <w:szCs w:val="24"/>
          <w:lang w:val="fr-CA" w:eastAsia="en-CA"/>
          <w14:ligatures w14:val="none"/>
        </w:rPr>
        <w:t>EDN</w:t>
      </w:r>
      <w:r w:rsidRPr="00F11606">
        <w:rPr>
          <w:rFonts w:eastAsia="Times New Roman" w:cs="Times New Roman"/>
          <w:kern w:val="0"/>
          <w:sz w:val="24"/>
          <w:szCs w:val="24"/>
          <w:lang w:val="fr-CA" w:eastAsia="en-CA"/>
          <w14:ligatures w14:val="none"/>
        </w:rPr>
        <w:t xml:space="preserve"> lors de la parade du Jour du Travail. Une forte affluence du public a été observée, mais la participation de l'U</w:t>
      </w:r>
      <w:r w:rsidR="00F11606">
        <w:rPr>
          <w:rFonts w:eastAsia="Times New Roman" w:cs="Times New Roman"/>
          <w:kern w:val="0"/>
          <w:sz w:val="24"/>
          <w:szCs w:val="24"/>
          <w:lang w:val="fr-CA" w:eastAsia="en-CA"/>
          <w14:ligatures w14:val="none"/>
        </w:rPr>
        <w:t>EDN</w:t>
      </w:r>
      <w:r w:rsidRPr="00F11606">
        <w:rPr>
          <w:rFonts w:eastAsia="Times New Roman" w:cs="Times New Roman"/>
          <w:kern w:val="0"/>
          <w:sz w:val="24"/>
          <w:szCs w:val="24"/>
          <w:lang w:val="fr-CA" w:eastAsia="en-CA"/>
          <w14:ligatures w14:val="none"/>
        </w:rPr>
        <w:t xml:space="preserve"> était limitée. Il a été constaté qu'un meilleur engagement est nécessaire pour les prochaines éditions.</w:t>
      </w:r>
    </w:p>
    <w:p w14:paraId="55973A2A" w14:textId="77777777" w:rsidR="00C81DAC" w:rsidRPr="00C81DAC" w:rsidRDefault="00F11606" w:rsidP="00C81DAC">
      <w:pPr>
        <w:spacing w:after="0" w:line="240" w:lineRule="auto"/>
        <w:rPr>
          <w:rFonts w:eastAsia="Times New Roman" w:cs="Times New Roman"/>
          <w:kern w:val="0"/>
          <w:sz w:val="24"/>
          <w:szCs w:val="24"/>
          <w:lang w:eastAsia="en-CA"/>
          <w14:ligatures w14:val="none"/>
        </w:rPr>
      </w:pPr>
      <w:r>
        <w:rPr>
          <w:rFonts w:eastAsia="Times New Roman" w:cs="Times New Roman"/>
          <w:kern w:val="0"/>
          <w:sz w:val="24"/>
          <w:szCs w:val="24"/>
          <w:lang w:eastAsia="en-CA"/>
          <w14:ligatures w14:val="none"/>
        </w:rPr>
        <w:pict w14:anchorId="1D1E6589">
          <v:rect id="_x0000_i1032" style="width:0;height:1.5pt" o:hralign="center" o:hrstd="t" o:hr="t" fillcolor="#a0a0a0" stroked="f"/>
        </w:pict>
      </w:r>
    </w:p>
    <w:p w14:paraId="259F3F6A" w14:textId="4F7C36BD" w:rsidR="00C81DAC" w:rsidRPr="00C81DAC" w:rsidRDefault="00C81DAC" w:rsidP="00C81DAC">
      <w:pPr>
        <w:spacing w:before="100" w:beforeAutospacing="1" w:after="100" w:afterAutospacing="1" w:line="240" w:lineRule="auto"/>
        <w:rPr>
          <w:rFonts w:eastAsia="Times New Roman" w:cs="Times New Roman"/>
          <w:kern w:val="0"/>
          <w:sz w:val="24"/>
          <w:szCs w:val="24"/>
          <w:lang w:eastAsia="en-CA"/>
          <w14:ligatures w14:val="none"/>
        </w:rPr>
      </w:pPr>
      <w:r w:rsidRPr="00C81DAC">
        <w:rPr>
          <w:rFonts w:eastAsia="Times New Roman" w:cs="Times New Roman"/>
          <w:b/>
          <w:bCs/>
          <w:kern w:val="0"/>
          <w:sz w:val="24"/>
          <w:szCs w:val="24"/>
          <w:lang w:eastAsia="en-CA"/>
          <w14:ligatures w14:val="none"/>
        </w:rPr>
        <w:t xml:space="preserve">9 </w:t>
      </w:r>
      <w:proofErr w:type="spellStart"/>
      <w:r w:rsidRPr="00C81DAC">
        <w:rPr>
          <w:rFonts w:eastAsia="Times New Roman" w:cs="Times New Roman"/>
          <w:b/>
          <w:bCs/>
          <w:kern w:val="0"/>
          <w:sz w:val="24"/>
          <w:szCs w:val="24"/>
          <w:lang w:eastAsia="en-CA"/>
          <w14:ligatures w14:val="none"/>
        </w:rPr>
        <w:t>septembre</w:t>
      </w:r>
      <w:proofErr w:type="spellEnd"/>
      <w:r w:rsidRPr="00C81DAC">
        <w:rPr>
          <w:rFonts w:eastAsia="Times New Roman" w:cs="Times New Roman"/>
          <w:b/>
          <w:bCs/>
          <w:kern w:val="0"/>
          <w:sz w:val="24"/>
          <w:szCs w:val="24"/>
          <w:lang w:eastAsia="en-CA"/>
          <w14:ligatures w14:val="none"/>
        </w:rPr>
        <w:t xml:space="preserve"> 2024 – </w:t>
      </w:r>
      <w:proofErr w:type="spellStart"/>
      <w:r w:rsidRPr="00C81DAC">
        <w:rPr>
          <w:rFonts w:eastAsia="Times New Roman" w:cs="Times New Roman"/>
          <w:b/>
          <w:bCs/>
          <w:kern w:val="0"/>
          <w:sz w:val="24"/>
          <w:szCs w:val="24"/>
          <w:lang w:eastAsia="en-CA"/>
          <w14:ligatures w14:val="none"/>
        </w:rPr>
        <w:t>Soutien</w:t>
      </w:r>
      <w:proofErr w:type="spellEnd"/>
      <w:r w:rsidRPr="00C81DAC">
        <w:rPr>
          <w:rFonts w:eastAsia="Times New Roman" w:cs="Times New Roman"/>
          <w:b/>
          <w:bCs/>
          <w:kern w:val="0"/>
          <w:sz w:val="24"/>
          <w:szCs w:val="24"/>
          <w:lang w:eastAsia="en-CA"/>
          <w14:ligatures w14:val="none"/>
        </w:rPr>
        <w:t xml:space="preserve"> </w:t>
      </w:r>
      <w:r w:rsidR="00F11606">
        <w:rPr>
          <w:rFonts w:eastAsia="Times New Roman" w:cs="Times New Roman"/>
          <w:b/>
          <w:bCs/>
          <w:kern w:val="0"/>
          <w:sz w:val="24"/>
          <w:szCs w:val="24"/>
          <w:lang w:eastAsia="en-CA"/>
          <w14:ligatures w14:val="none"/>
        </w:rPr>
        <w:t xml:space="preserve">section </w:t>
      </w:r>
      <w:r w:rsidRPr="00C81DAC">
        <w:rPr>
          <w:rFonts w:eastAsia="Times New Roman" w:cs="Times New Roman"/>
          <w:b/>
          <w:bCs/>
          <w:kern w:val="0"/>
          <w:sz w:val="24"/>
          <w:szCs w:val="24"/>
          <w:lang w:eastAsia="en-CA"/>
          <w14:ligatures w14:val="none"/>
        </w:rPr>
        <w:t>local</w:t>
      </w:r>
      <w:r w:rsidR="00F11606">
        <w:rPr>
          <w:rFonts w:eastAsia="Times New Roman" w:cs="Times New Roman"/>
          <w:b/>
          <w:bCs/>
          <w:kern w:val="0"/>
          <w:sz w:val="24"/>
          <w:szCs w:val="24"/>
          <w:lang w:eastAsia="en-CA"/>
          <w14:ligatures w14:val="none"/>
        </w:rPr>
        <w:t>e</w:t>
      </w:r>
      <w:r w:rsidRPr="00C81DAC">
        <w:rPr>
          <w:rFonts w:eastAsia="Times New Roman" w:cs="Times New Roman"/>
          <w:b/>
          <w:bCs/>
          <w:kern w:val="0"/>
          <w:sz w:val="24"/>
          <w:szCs w:val="24"/>
          <w:lang w:eastAsia="en-CA"/>
          <w14:ligatures w14:val="none"/>
        </w:rPr>
        <w:t xml:space="preserve"> 70603</w:t>
      </w:r>
    </w:p>
    <w:p w14:paraId="69509D66" w14:textId="77777777" w:rsidR="00C81DAC" w:rsidRPr="00F11606" w:rsidRDefault="00C81DAC" w:rsidP="00C81DAC">
      <w:pPr>
        <w:numPr>
          <w:ilvl w:val="0"/>
          <w:numId w:val="18"/>
        </w:numPr>
        <w:spacing w:before="100" w:beforeAutospacing="1" w:after="100" w:afterAutospacing="1" w:line="240" w:lineRule="auto"/>
        <w:rPr>
          <w:rFonts w:eastAsia="Times New Roman" w:cs="Times New Roman"/>
          <w:kern w:val="0"/>
          <w:sz w:val="24"/>
          <w:szCs w:val="24"/>
          <w:lang w:val="fr-CA" w:eastAsia="en-CA"/>
          <w14:ligatures w14:val="none"/>
        </w:rPr>
      </w:pPr>
      <w:r w:rsidRPr="00F11606">
        <w:rPr>
          <w:rFonts w:eastAsia="Times New Roman" w:cs="Times New Roman"/>
          <w:kern w:val="0"/>
          <w:sz w:val="24"/>
          <w:szCs w:val="24"/>
          <w:lang w:val="fr-CA" w:eastAsia="en-CA"/>
          <w14:ligatures w14:val="none"/>
        </w:rPr>
        <w:t>Participation aux réunions pour soutenir les nouveaux exécutifs élus.</w:t>
      </w:r>
    </w:p>
    <w:p w14:paraId="54B32E5E" w14:textId="2B20F23B" w:rsidR="00C81DAC" w:rsidRPr="00F11606" w:rsidRDefault="00C81DAC" w:rsidP="00C81DAC">
      <w:pPr>
        <w:numPr>
          <w:ilvl w:val="0"/>
          <w:numId w:val="18"/>
        </w:numPr>
        <w:spacing w:before="100" w:beforeAutospacing="1" w:after="100" w:afterAutospacing="1" w:line="240" w:lineRule="auto"/>
        <w:rPr>
          <w:rFonts w:eastAsia="Times New Roman" w:cs="Times New Roman"/>
          <w:kern w:val="0"/>
          <w:sz w:val="24"/>
          <w:szCs w:val="24"/>
          <w:lang w:val="fr-CA" w:eastAsia="en-CA"/>
          <w14:ligatures w14:val="none"/>
        </w:rPr>
      </w:pPr>
      <w:r w:rsidRPr="00F11606">
        <w:rPr>
          <w:rFonts w:eastAsia="Times New Roman" w:cs="Times New Roman"/>
          <w:kern w:val="0"/>
          <w:sz w:val="24"/>
          <w:szCs w:val="24"/>
          <w:lang w:val="fr-CA" w:eastAsia="en-CA"/>
          <w14:ligatures w14:val="none"/>
        </w:rPr>
        <w:t>Aide à la distribution des paiements de grève et gestion des pénuries de bénévoles face aux pressions liées au RT</w:t>
      </w:r>
      <w:r w:rsidR="00F11606">
        <w:rPr>
          <w:rFonts w:eastAsia="Times New Roman" w:cs="Times New Roman"/>
          <w:kern w:val="0"/>
          <w:sz w:val="24"/>
          <w:szCs w:val="24"/>
          <w:lang w:val="fr-CA" w:eastAsia="en-CA"/>
          <w14:ligatures w14:val="none"/>
        </w:rPr>
        <w:t>B</w:t>
      </w:r>
      <w:r w:rsidRPr="00F11606">
        <w:rPr>
          <w:rFonts w:eastAsia="Times New Roman" w:cs="Times New Roman"/>
          <w:kern w:val="0"/>
          <w:sz w:val="24"/>
          <w:szCs w:val="24"/>
          <w:lang w:val="fr-CA" w:eastAsia="en-CA"/>
          <w14:ligatures w14:val="none"/>
        </w:rPr>
        <w:t>.</w:t>
      </w:r>
    </w:p>
    <w:p w14:paraId="79069D98" w14:textId="77777777" w:rsidR="00C81DAC" w:rsidRPr="00C81DAC" w:rsidRDefault="00F11606" w:rsidP="00C81DAC">
      <w:pPr>
        <w:spacing w:after="0" w:line="240" w:lineRule="auto"/>
        <w:rPr>
          <w:rFonts w:eastAsia="Times New Roman" w:cs="Times New Roman"/>
          <w:kern w:val="0"/>
          <w:sz w:val="24"/>
          <w:szCs w:val="24"/>
          <w:lang w:eastAsia="en-CA"/>
          <w14:ligatures w14:val="none"/>
        </w:rPr>
      </w:pPr>
      <w:r>
        <w:rPr>
          <w:rFonts w:eastAsia="Times New Roman" w:cs="Times New Roman"/>
          <w:kern w:val="0"/>
          <w:sz w:val="24"/>
          <w:szCs w:val="24"/>
          <w:lang w:eastAsia="en-CA"/>
          <w14:ligatures w14:val="none"/>
        </w:rPr>
        <w:pict w14:anchorId="322A03D9">
          <v:rect id="_x0000_i1033" style="width:0;height:1.5pt" o:hralign="center" o:hrstd="t" o:hr="t" fillcolor="#a0a0a0" stroked="f"/>
        </w:pict>
      </w:r>
    </w:p>
    <w:p w14:paraId="0DD8BB12" w14:textId="2036BB40" w:rsidR="00C81DAC" w:rsidRPr="00F11606" w:rsidRDefault="00C81DAC" w:rsidP="00C81DAC">
      <w:pPr>
        <w:spacing w:before="100" w:beforeAutospacing="1" w:after="100" w:afterAutospacing="1" w:line="240" w:lineRule="auto"/>
        <w:rPr>
          <w:rFonts w:eastAsia="Times New Roman" w:cs="Times New Roman"/>
          <w:kern w:val="0"/>
          <w:sz w:val="24"/>
          <w:szCs w:val="24"/>
          <w:lang w:val="fr-CA" w:eastAsia="en-CA"/>
          <w14:ligatures w14:val="none"/>
        </w:rPr>
      </w:pPr>
      <w:r w:rsidRPr="00F11606">
        <w:rPr>
          <w:rFonts w:eastAsia="Times New Roman" w:cs="Times New Roman"/>
          <w:b/>
          <w:bCs/>
          <w:kern w:val="0"/>
          <w:sz w:val="24"/>
          <w:szCs w:val="24"/>
          <w:lang w:val="fr-CA" w:eastAsia="en-CA"/>
          <w14:ligatures w14:val="none"/>
        </w:rPr>
        <w:lastRenderedPageBreak/>
        <w:t xml:space="preserve">26 septembre 2024 – </w:t>
      </w:r>
      <w:r w:rsidR="00F11606">
        <w:rPr>
          <w:rFonts w:eastAsia="Times New Roman" w:cs="Times New Roman"/>
          <w:b/>
          <w:bCs/>
          <w:kern w:val="0"/>
          <w:sz w:val="24"/>
          <w:szCs w:val="24"/>
          <w:lang w:val="fr-CA" w:eastAsia="en-CA"/>
          <w14:ligatures w14:val="none"/>
        </w:rPr>
        <w:t xml:space="preserve">Section </w:t>
      </w:r>
      <w:r w:rsidRPr="00F11606">
        <w:rPr>
          <w:rFonts w:eastAsia="Times New Roman" w:cs="Times New Roman"/>
          <w:b/>
          <w:bCs/>
          <w:kern w:val="0"/>
          <w:sz w:val="24"/>
          <w:szCs w:val="24"/>
          <w:lang w:val="fr-CA" w:eastAsia="en-CA"/>
          <w14:ligatures w14:val="none"/>
        </w:rPr>
        <w:t>Local</w:t>
      </w:r>
      <w:r w:rsidR="00F11606">
        <w:rPr>
          <w:rFonts w:eastAsia="Times New Roman" w:cs="Times New Roman"/>
          <w:b/>
          <w:bCs/>
          <w:kern w:val="0"/>
          <w:sz w:val="24"/>
          <w:szCs w:val="24"/>
          <w:lang w:val="fr-CA" w:eastAsia="en-CA"/>
          <w14:ligatures w14:val="none"/>
        </w:rPr>
        <w:t>e</w:t>
      </w:r>
      <w:r w:rsidRPr="00F11606">
        <w:rPr>
          <w:rFonts w:eastAsia="Times New Roman" w:cs="Times New Roman"/>
          <w:b/>
          <w:bCs/>
          <w:kern w:val="0"/>
          <w:sz w:val="24"/>
          <w:szCs w:val="24"/>
          <w:lang w:val="fr-CA" w:eastAsia="en-CA"/>
          <w14:ligatures w14:val="none"/>
        </w:rPr>
        <w:t xml:space="preserve"> 70608 (Services de santé)</w:t>
      </w:r>
    </w:p>
    <w:p w14:paraId="4E8D55EA" w14:textId="77777777" w:rsidR="00C81DAC" w:rsidRPr="00F11606" w:rsidRDefault="00C81DAC" w:rsidP="00C81DAC">
      <w:pPr>
        <w:numPr>
          <w:ilvl w:val="0"/>
          <w:numId w:val="19"/>
        </w:numPr>
        <w:spacing w:before="100" w:beforeAutospacing="1" w:after="100" w:afterAutospacing="1" w:line="240" w:lineRule="auto"/>
        <w:rPr>
          <w:rFonts w:eastAsia="Times New Roman" w:cs="Times New Roman"/>
          <w:kern w:val="0"/>
          <w:sz w:val="24"/>
          <w:szCs w:val="24"/>
          <w:lang w:val="fr-CA" w:eastAsia="en-CA"/>
          <w14:ligatures w14:val="none"/>
        </w:rPr>
      </w:pPr>
      <w:r w:rsidRPr="00F11606">
        <w:rPr>
          <w:rFonts w:eastAsia="Times New Roman" w:cs="Times New Roman"/>
          <w:kern w:val="0"/>
          <w:sz w:val="24"/>
          <w:szCs w:val="24"/>
          <w:lang w:val="fr-CA" w:eastAsia="en-CA"/>
          <w14:ligatures w14:val="none"/>
        </w:rPr>
        <w:t>Travail pour traiter les préoccupations liées à la réduction des bureaux et aux relocalisations.</w:t>
      </w:r>
    </w:p>
    <w:p w14:paraId="1F25CA93" w14:textId="77777777" w:rsidR="00C81DAC" w:rsidRPr="00F11606" w:rsidRDefault="00C81DAC" w:rsidP="00C81DAC">
      <w:pPr>
        <w:numPr>
          <w:ilvl w:val="0"/>
          <w:numId w:val="19"/>
        </w:numPr>
        <w:spacing w:before="100" w:beforeAutospacing="1" w:after="100" w:afterAutospacing="1" w:line="240" w:lineRule="auto"/>
        <w:rPr>
          <w:rFonts w:eastAsia="Times New Roman" w:cs="Times New Roman"/>
          <w:kern w:val="0"/>
          <w:sz w:val="24"/>
          <w:szCs w:val="24"/>
          <w:lang w:val="fr-CA" w:eastAsia="en-CA"/>
          <w14:ligatures w14:val="none"/>
        </w:rPr>
      </w:pPr>
      <w:r w:rsidRPr="00F11606">
        <w:rPr>
          <w:rFonts w:eastAsia="Times New Roman" w:cs="Times New Roman"/>
          <w:kern w:val="0"/>
          <w:sz w:val="24"/>
          <w:szCs w:val="24"/>
          <w:lang w:val="fr-CA" w:eastAsia="en-CA"/>
          <w14:ligatures w14:val="none"/>
        </w:rPr>
        <w:t>Les efforts de recrutement et d'engagement des membres ont donné peu de résultats. La nécessité d’un exécutif local pleinement opérationnel a été soulignée.</w:t>
      </w:r>
    </w:p>
    <w:p w14:paraId="07D937B5" w14:textId="77777777" w:rsidR="00C81DAC" w:rsidRPr="00C81DAC" w:rsidRDefault="00F11606" w:rsidP="00C81DAC">
      <w:pPr>
        <w:spacing w:after="0" w:line="240" w:lineRule="auto"/>
        <w:rPr>
          <w:rFonts w:eastAsia="Times New Roman" w:cs="Times New Roman"/>
          <w:kern w:val="0"/>
          <w:sz w:val="24"/>
          <w:szCs w:val="24"/>
          <w:lang w:eastAsia="en-CA"/>
          <w14:ligatures w14:val="none"/>
        </w:rPr>
      </w:pPr>
      <w:r>
        <w:rPr>
          <w:rFonts w:eastAsia="Times New Roman" w:cs="Times New Roman"/>
          <w:kern w:val="0"/>
          <w:sz w:val="24"/>
          <w:szCs w:val="24"/>
          <w:lang w:eastAsia="en-CA"/>
          <w14:ligatures w14:val="none"/>
        </w:rPr>
        <w:pict w14:anchorId="10E275D3">
          <v:rect id="_x0000_i1034" style="width:0;height:1.5pt" o:hralign="center" o:hrstd="t" o:hr="t" fillcolor="#a0a0a0" stroked="f"/>
        </w:pict>
      </w:r>
    </w:p>
    <w:p w14:paraId="333AC71D" w14:textId="77777777" w:rsidR="00C81DAC" w:rsidRPr="00C81DAC" w:rsidRDefault="00C81DAC" w:rsidP="00C81DAC">
      <w:pPr>
        <w:spacing w:before="100" w:beforeAutospacing="1" w:after="100" w:afterAutospacing="1" w:line="240" w:lineRule="auto"/>
        <w:rPr>
          <w:rFonts w:eastAsia="Times New Roman" w:cs="Times New Roman"/>
          <w:kern w:val="0"/>
          <w:sz w:val="24"/>
          <w:szCs w:val="24"/>
          <w:lang w:eastAsia="en-CA"/>
          <w14:ligatures w14:val="none"/>
        </w:rPr>
      </w:pPr>
      <w:r w:rsidRPr="00C81DAC">
        <w:rPr>
          <w:rFonts w:eastAsia="Times New Roman" w:cs="Times New Roman"/>
          <w:b/>
          <w:bCs/>
          <w:kern w:val="0"/>
          <w:sz w:val="24"/>
          <w:szCs w:val="24"/>
          <w:lang w:eastAsia="en-CA"/>
          <w14:ligatures w14:val="none"/>
        </w:rPr>
        <w:t xml:space="preserve">9 </w:t>
      </w:r>
      <w:proofErr w:type="spellStart"/>
      <w:r w:rsidRPr="00C81DAC">
        <w:rPr>
          <w:rFonts w:eastAsia="Times New Roman" w:cs="Times New Roman"/>
          <w:b/>
          <w:bCs/>
          <w:kern w:val="0"/>
          <w:sz w:val="24"/>
          <w:szCs w:val="24"/>
          <w:lang w:eastAsia="en-CA"/>
          <w14:ligatures w14:val="none"/>
        </w:rPr>
        <w:t>octobre</w:t>
      </w:r>
      <w:proofErr w:type="spellEnd"/>
      <w:r w:rsidRPr="00C81DAC">
        <w:rPr>
          <w:rFonts w:eastAsia="Times New Roman" w:cs="Times New Roman"/>
          <w:b/>
          <w:bCs/>
          <w:kern w:val="0"/>
          <w:sz w:val="24"/>
          <w:szCs w:val="24"/>
          <w:lang w:eastAsia="en-CA"/>
          <w14:ligatures w14:val="none"/>
        </w:rPr>
        <w:t xml:space="preserve"> 2024 – Réunion du CRO</w:t>
      </w:r>
    </w:p>
    <w:p w14:paraId="70F56B64" w14:textId="77777777" w:rsidR="00C81DAC" w:rsidRPr="00F11606" w:rsidRDefault="00C81DAC" w:rsidP="00C81DAC">
      <w:pPr>
        <w:numPr>
          <w:ilvl w:val="0"/>
          <w:numId w:val="20"/>
        </w:numPr>
        <w:spacing w:before="100" w:beforeAutospacing="1" w:after="100" w:afterAutospacing="1" w:line="240" w:lineRule="auto"/>
        <w:rPr>
          <w:rFonts w:eastAsia="Times New Roman" w:cs="Times New Roman"/>
          <w:kern w:val="0"/>
          <w:sz w:val="24"/>
          <w:szCs w:val="24"/>
          <w:lang w:val="fr-CA" w:eastAsia="en-CA"/>
          <w14:ligatures w14:val="none"/>
        </w:rPr>
      </w:pPr>
      <w:r w:rsidRPr="00F11606">
        <w:rPr>
          <w:rFonts w:eastAsia="Times New Roman" w:cs="Times New Roman"/>
          <w:kern w:val="0"/>
          <w:sz w:val="24"/>
          <w:szCs w:val="24"/>
          <w:lang w:val="fr-CA" w:eastAsia="en-CA"/>
          <w14:ligatures w14:val="none"/>
        </w:rPr>
        <w:t>Revue des résultats de la parade du Jour du Travail et mise à jour finale du site web de PSAC NCR.</w:t>
      </w:r>
    </w:p>
    <w:p w14:paraId="1225BC97" w14:textId="77777777" w:rsidR="00C81DAC" w:rsidRPr="00C81DAC" w:rsidRDefault="00F11606" w:rsidP="00C81DAC">
      <w:pPr>
        <w:spacing w:after="0" w:line="240" w:lineRule="auto"/>
        <w:rPr>
          <w:rFonts w:eastAsia="Times New Roman" w:cs="Times New Roman"/>
          <w:kern w:val="0"/>
          <w:sz w:val="24"/>
          <w:szCs w:val="24"/>
          <w:lang w:eastAsia="en-CA"/>
          <w14:ligatures w14:val="none"/>
        </w:rPr>
      </w:pPr>
      <w:r>
        <w:rPr>
          <w:rFonts w:eastAsia="Times New Roman" w:cs="Times New Roman"/>
          <w:kern w:val="0"/>
          <w:sz w:val="24"/>
          <w:szCs w:val="24"/>
          <w:lang w:eastAsia="en-CA"/>
          <w14:ligatures w14:val="none"/>
        </w:rPr>
        <w:pict w14:anchorId="5ACED8E5">
          <v:rect id="_x0000_i1035" style="width:0;height:1.5pt" o:hralign="center" o:hrstd="t" o:hr="t" fillcolor="#a0a0a0" stroked="f"/>
        </w:pict>
      </w:r>
    </w:p>
    <w:p w14:paraId="4CC097A4" w14:textId="77777777" w:rsidR="00C81DAC" w:rsidRPr="00F11606" w:rsidRDefault="00C81DAC" w:rsidP="00C81DAC">
      <w:pPr>
        <w:spacing w:before="100" w:beforeAutospacing="1" w:after="100" w:afterAutospacing="1" w:line="240" w:lineRule="auto"/>
        <w:rPr>
          <w:rFonts w:eastAsia="Times New Roman" w:cs="Times New Roman"/>
          <w:kern w:val="0"/>
          <w:sz w:val="24"/>
          <w:szCs w:val="24"/>
          <w:lang w:val="fr-CA" w:eastAsia="en-CA"/>
          <w14:ligatures w14:val="none"/>
        </w:rPr>
      </w:pPr>
      <w:r w:rsidRPr="00F11606">
        <w:rPr>
          <w:rFonts w:eastAsia="Times New Roman" w:cs="Times New Roman"/>
          <w:b/>
          <w:bCs/>
          <w:kern w:val="0"/>
          <w:sz w:val="24"/>
          <w:szCs w:val="24"/>
          <w:lang w:val="fr-CA" w:eastAsia="en-CA"/>
          <w14:ligatures w14:val="none"/>
        </w:rPr>
        <w:t>16 octobre 2024 – Réunion du Conseil de la santé et sécurité</w:t>
      </w:r>
    </w:p>
    <w:p w14:paraId="13863D8E" w14:textId="415AABA9" w:rsidR="00C81DAC" w:rsidRPr="00F11606" w:rsidRDefault="00C81DAC" w:rsidP="00C81DAC">
      <w:pPr>
        <w:numPr>
          <w:ilvl w:val="0"/>
          <w:numId w:val="21"/>
        </w:numPr>
        <w:spacing w:before="100" w:beforeAutospacing="1" w:after="100" w:afterAutospacing="1" w:line="240" w:lineRule="auto"/>
        <w:rPr>
          <w:rFonts w:eastAsia="Times New Roman" w:cs="Times New Roman"/>
          <w:kern w:val="0"/>
          <w:sz w:val="24"/>
          <w:szCs w:val="24"/>
          <w:lang w:val="fr-CA" w:eastAsia="en-CA"/>
          <w14:ligatures w14:val="none"/>
        </w:rPr>
      </w:pPr>
      <w:r w:rsidRPr="00F11606">
        <w:rPr>
          <w:rFonts w:eastAsia="Times New Roman" w:cs="Times New Roman"/>
          <w:kern w:val="0"/>
          <w:sz w:val="24"/>
          <w:szCs w:val="24"/>
          <w:lang w:val="fr-CA" w:eastAsia="en-CA"/>
          <w14:ligatures w14:val="none"/>
        </w:rPr>
        <w:t xml:space="preserve">Participation aux discussions sur la transition du </w:t>
      </w:r>
      <w:r w:rsidR="00F11606">
        <w:rPr>
          <w:rFonts w:eastAsia="Times New Roman" w:cs="Times New Roman"/>
          <w:kern w:val="0"/>
          <w:sz w:val="24"/>
          <w:szCs w:val="24"/>
          <w:lang w:val="fr-CA" w:eastAsia="en-CA"/>
          <w14:ligatures w14:val="none"/>
        </w:rPr>
        <w:t>CSST</w:t>
      </w:r>
      <w:r w:rsidRPr="00F11606">
        <w:rPr>
          <w:rFonts w:eastAsia="Times New Roman" w:cs="Times New Roman"/>
          <w:kern w:val="0"/>
          <w:sz w:val="24"/>
          <w:szCs w:val="24"/>
          <w:lang w:val="fr-CA" w:eastAsia="en-CA"/>
          <w14:ligatures w14:val="none"/>
        </w:rPr>
        <w:t xml:space="preserve"> en un Conseil de sécurité de base.</w:t>
      </w:r>
    </w:p>
    <w:p w14:paraId="1FF4354C" w14:textId="77777777" w:rsidR="00C81DAC" w:rsidRPr="00F11606" w:rsidRDefault="00C81DAC" w:rsidP="00C81DAC">
      <w:pPr>
        <w:numPr>
          <w:ilvl w:val="0"/>
          <w:numId w:val="21"/>
        </w:numPr>
        <w:spacing w:before="100" w:beforeAutospacing="1" w:after="100" w:afterAutospacing="1" w:line="240" w:lineRule="auto"/>
        <w:rPr>
          <w:rFonts w:eastAsia="Times New Roman" w:cs="Times New Roman"/>
          <w:kern w:val="0"/>
          <w:sz w:val="24"/>
          <w:szCs w:val="24"/>
          <w:lang w:val="fr-CA" w:eastAsia="en-CA"/>
          <w14:ligatures w14:val="none"/>
        </w:rPr>
      </w:pPr>
      <w:r w:rsidRPr="00F11606">
        <w:rPr>
          <w:rFonts w:eastAsia="Times New Roman" w:cs="Times New Roman"/>
          <w:kern w:val="0"/>
          <w:sz w:val="24"/>
          <w:szCs w:val="24"/>
          <w:lang w:val="fr-CA" w:eastAsia="en-CA"/>
          <w14:ligatures w14:val="none"/>
        </w:rPr>
        <w:t>Discussion sur les lacunes dans les réunions de santé et sécurité dans la RCN et les stratégies pour assurer la conformité aux réglementations.</w:t>
      </w:r>
    </w:p>
    <w:p w14:paraId="76AD6DBD" w14:textId="77777777" w:rsidR="00C81DAC" w:rsidRPr="00C81DAC" w:rsidRDefault="00F11606" w:rsidP="00C81DAC">
      <w:pPr>
        <w:spacing w:after="0" w:line="240" w:lineRule="auto"/>
        <w:rPr>
          <w:rFonts w:eastAsia="Times New Roman" w:cs="Times New Roman"/>
          <w:kern w:val="0"/>
          <w:sz w:val="24"/>
          <w:szCs w:val="24"/>
          <w:lang w:eastAsia="en-CA"/>
          <w14:ligatures w14:val="none"/>
        </w:rPr>
      </w:pPr>
      <w:r>
        <w:rPr>
          <w:rFonts w:eastAsia="Times New Roman" w:cs="Times New Roman"/>
          <w:kern w:val="0"/>
          <w:sz w:val="24"/>
          <w:szCs w:val="24"/>
          <w:lang w:eastAsia="en-CA"/>
          <w14:ligatures w14:val="none"/>
        </w:rPr>
        <w:pict w14:anchorId="4C63C0B4">
          <v:rect id="_x0000_i1036" style="width:0;height:1.5pt" o:hralign="center" o:hrstd="t" o:hr="t" fillcolor="#a0a0a0" stroked="f"/>
        </w:pict>
      </w:r>
    </w:p>
    <w:p w14:paraId="7657D049" w14:textId="77777777" w:rsidR="00C81DAC" w:rsidRPr="00C81DAC" w:rsidRDefault="00C81DAC" w:rsidP="00C81DAC">
      <w:pPr>
        <w:spacing w:before="100" w:beforeAutospacing="1" w:after="100" w:afterAutospacing="1" w:line="240" w:lineRule="auto"/>
        <w:rPr>
          <w:rFonts w:eastAsia="Times New Roman" w:cs="Times New Roman"/>
          <w:kern w:val="0"/>
          <w:sz w:val="24"/>
          <w:szCs w:val="24"/>
          <w:lang w:eastAsia="en-CA"/>
          <w14:ligatures w14:val="none"/>
        </w:rPr>
      </w:pPr>
      <w:r w:rsidRPr="00C81DAC">
        <w:rPr>
          <w:rFonts w:eastAsia="Times New Roman" w:cs="Times New Roman"/>
          <w:b/>
          <w:bCs/>
          <w:kern w:val="0"/>
          <w:sz w:val="24"/>
          <w:szCs w:val="24"/>
          <w:lang w:eastAsia="en-CA"/>
          <w14:ligatures w14:val="none"/>
        </w:rPr>
        <w:t xml:space="preserve">Résumé des </w:t>
      </w:r>
      <w:proofErr w:type="spellStart"/>
      <w:r w:rsidRPr="00C81DAC">
        <w:rPr>
          <w:rFonts w:eastAsia="Times New Roman" w:cs="Times New Roman"/>
          <w:b/>
          <w:bCs/>
          <w:kern w:val="0"/>
          <w:sz w:val="24"/>
          <w:szCs w:val="24"/>
          <w:lang w:eastAsia="en-CA"/>
          <w14:ligatures w14:val="none"/>
        </w:rPr>
        <w:t>principales</w:t>
      </w:r>
      <w:proofErr w:type="spellEnd"/>
      <w:r w:rsidRPr="00C81DAC">
        <w:rPr>
          <w:rFonts w:eastAsia="Times New Roman" w:cs="Times New Roman"/>
          <w:b/>
          <w:bCs/>
          <w:kern w:val="0"/>
          <w:sz w:val="24"/>
          <w:szCs w:val="24"/>
          <w:lang w:eastAsia="en-CA"/>
          <w14:ligatures w14:val="none"/>
        </w:rPr>
        <w:t xml:space="preserve"> </w:t>
      </w:r>
      <w:proofErr w:type="spellStart"/>
      <w:r w:rsidRPr="00C81DAC">
        <w:rPr>
          <w:rFonts w:eastAsia="Times New Roman" w:cs="Times New Roman"/>
          <w:b/>
          <w:bCs/>
          <w:kern w:val="0"/>
          <w:sz w:val="24"/>
          <w:szCs w:val="24"/>
          <w:lang w:eastAsia="en-CA"/>
          <w14:ligatures w14:val="none"/>
        </w:rPr>
        <w:t>réalisations</w:t>
      </w:r>
      <w:proofErr w:type="spellEnd"/>
    </w:p>
    <w:p w14:paraId="21DE7EA0" w14:textId="766DBE59" w:rsidR="00C81DAC" w:rsidRPr="00F11606" w:rsidRDefault="00C81DAC" w:rsidP="00C81DAC">
      <w:pPr>
        <w:numPr>
          <w:ilvl w:val="0"/>
          <w:numId w:val="22"/>
        </w:numPr>
        <w:spacing w:before="100" w:beforeAutospacing="1" w:after="100" w:afterAutospacing="1" w:line="240" w:lineRule="auto"/>
        <w:rPr>
          <w:rFonts w:eastAsia="Times New Roman" w:cs="Times New Roman"/>
          <w:kern w:val="0"/>
          <w:sz w:val="24"/>
          <w:szCs w:val="24"/>
          <w:lang w:val="fr-CA" w:eastAsia="en-CA"/>
          <w14:ligatures w14:val="none"/>
        </w:rPr>
      </w:pPr>
      <w:r w:rsidRPr="00F11606">
        <w:rPr>
          <w:rFonts w:eastAsia="Times New Roman" w:cs="Times New Roman"/>
          <w:kern w:val="0"/>
          <w:sz w:val="24"/>
          <w:szCs w:val="24"/>
          <w:lang w:val="fr-CA" w:eastAsia="en-CA"/>
          <w14:ligatures w14:val="none"/>
        </w:rPr>
        <w:t>Défense des employés lors des transitions liées au RT</w:t>
      </w:r>
      <w:r w:rsidR="00F11606">
        <w:rPr>
          <w:rFonts w:eastAsia="Times New Roman" w:cs="Times New Roman"/>
          <w:kern w:val="0"/>
          <w:sz w:val="24"/>
          <w:szCs w:val="24"/>
          <w:lang w:val="fr-CA" w:eastAsia="en-CA"/>
          <w14:ligatures w14:val="none"/>
        </w:rPr>
        <w:t>B</w:t>
      </w:r>
      <w:r w:rsidRPr="00F11606">
        <w:rPr>
          <w:rFonts w:eastAsia="Times New Roman" w:cs="Times New Roman"/>
          <w:kern w:val="0"/>
          <w:sz w:val="24"/>
          <w:szCs w:val="24"/>
          <w:lang w:val="fr-CA" w:eastAsia="en-CA"/>
          <w14:ligatures w14:val="none"/>
        </w:rPr>
        <w:t xml:space="preserve"> et à la réduction des espaces immobiliers.</w:t>
      </w:r>
    </w:p>
    <w:p w14:paraId="6FAC8E93" w14:textId="77777777" w:rsidR="00C81DAC" w:rsidRPr="00F11606" w:rsidRDefault="00C81DAC" w:rsidP="00C81DAC">
      <w:pPr>
        <w:numPr>
          <w:ilvl w:val="0"/>
          <w:numId w:val="22"/>
        </w:numPr>
        <w:spacing w:before="100" w:beforeAutospacing="1" w:after="100" w:afterAutospacing="1" w:line="240" w:lineRule="auto"/>
        <w:rPr>
          <w:rFonts w:eastAsia="Times New Roman" w:cs="Times New Roman"/>
          <w:kern w:val="0"/>
          <w:sz w:val="24"/>
          <w:szCs w:val="24"/>
          <w:lang w:val="fr-CA" w:eastAsia="en-CA"/>
          <w14:ligatures w14:val="none"/>
        </w:rPr>
      </w:pPr>
      <w:r w:rsidRPr="00F11606">
        <w:rPr>
          <w:rFonts w:eastAsia="Times New Roman" w:cs="Times New Roman"/>
          <w:kern w:val="0"/>
          <w:sz w:val="24"/>
          <w:szCs w:val="24"/>
          <w:lang w:val="fr-CA" w:eastAsia="en-CA"/>
          <w14:ligatures w14:val="none"/>
        </w:rPr>
        <w:t>Organisation de rassemblements et de sessions de formation pour renforcer l'activisme et l'engagement des membres.</w:t>
      </w:r>
    </w:p>
    <w:p w14:paraId="49E67E0F" w14:textId="77777777" w:rsidR="00C81DAC" w:rsidRPr="00F11606" w:rsidRDefault="00C81DAC" w:rsidP="00C81DAC">
      <w:pPr>
        <w:numPr>
          <w:ilvl w:val="0"/>
          <w:numId w:val="22"/>
        </w:numPr>
        <w:spacing w:before="100" w:beforeAutospacing="1" w:after="100" w:afterAutospacing="1" w:line="240" w:lineRule="auto"/>
        <w:rPr>
          <w:rFonts w:eastAsia="Times New Roman" w:cs="Times New Roman"/>
          <w:kern w:val="0"/>
          <w:sz w:val="24"/>
          <w:szCs w:val="24"/>
          <w:lang w:val="fr-CA" w:eastAsia="en-CA"/>
          <w14:ligatures w14:val="none"/>
        </w:rPr>
      </w:pPr>
      <w:r w:rsidRPr="00F11606">
        <w:rPr>
          <w:rFonts w:eastAsia="Times New Roman" w:cs="Times New Roman"/>
          <w:kern w:val="0"/>
          <w:sz w:val="24"/>
          <w:szCs w:val="24"/>
          <w:lang w:val="fr-CA" w:eastAsia="en-CA"/>
          <w14:ligatures w14:val="none"/>
        </w:rPr>
        <w:t>Soutien aux exécutifs locaux par le mentorat et l'accompagnement opérationnel.</w:t>
      </w:r>
    </w:p>
    <w:p w14:paraId="2A7EEB94" w14:textId="77777777" w:rsidR="00C81DAC" w:rsidRPr="00F11606" w:rsidRDefault="00C81DAC" w:rsidP="00C81DAC">
      <w:pPr>
        <w:numPr>
          <w:ilvl w:val="0"/>
          <w:numId w:val="22"/>
        </w:numPr>
        <w:spacing w:before="100" w:beforeAutospacing="1" w:after="100" w:afterAutospacing="1" w:line="240" w:lineRule="auto"/>
        <w:rPr>
          <w:rFonts w:eastAsia="Times New Roman" w:cs="Times New Roman"/>
          <w:kern w:val="0"/>
          <w:sz w:val="24"/>
          <w:szCs w:val="24"/>
          <w:lang w:val="fr-CA" w:eastAsia="en-CA"/>
          <w14:ligatures w14:val="none"/>
        </w:rPr>
      </w:pPr>
      <w:r w:rsidRPr="00F11606">
        <w:rPr>
          <w:rFonts w:eastAsia="Times New Roman" w:cs="Times New Roman"/>
          <w:kern w:val="0"/>
          <w:sz w:val="24"/>
          <w:szCs w:val="24"/>
          <w:lang w:val="fr-CA" w:eastAsia="en-CA"/>
          <w14:ligatures w14:val="none"/>
        </w:rPr>
        <w:t>Avancée des discussions sur les structures et la conformité en matière de santé et sécurité.</w:t>
      </w:r>
    </w:p>
    <w:p w14:paraId="62205658" w14:textId="77777777" w:rsidR="00C81DAC" w:rsidRPr="00F11606" w:rsidRDefault="00C81DAC" w:rsidP="00C81DAC">
      <w:pPr>
        <w:numPr>
          <w:ilvl w:val="0"/>
          <w:numId w:val="22"/>
        </w:numPr>
        <w:spacing w:before="100" w:beforeAutospacing="1" w:after="100" w:afterAutospacing="1" w:line="240" w:lineRule="auto"/>
        <w:rPr>
          <w:rFonts w:eastAsia="Times New Roman" w:cs="Times New Roman"/>
          <w:kern w:val="0"/>
          <w:sz w:val="24"/>
          <w:szCs w:val="24"/>
          <w:lang w:val="fr-CA" w:eastAsia="en-CA"/>
          <w14:ligatures w14:val="none"/>
        </w:rPr>
      </w:pPr>
      <w:r w:rsidRPr="00F11606">
        <w:rPr>
          <w:rFonts w:eastAsia="Times New Roman" w:cs="Times New Roman"/>
          <w:kern w:val="0"/>
          <w:sz w:val="24"/>
          <w:szCs w:val="24"/>
          <w:lang w:val="fr-CA" w:eastAsia="en-CA"/>
          <w14:ligatures w14:val="none"/>
        </w:rPr>
        <w:t>Renforcement de la collaboration avec les syndicats et les organisations locales.</w:t>
      </w:r>
    </w:p>
    <w:p w14:paraId="2631588D" w14:textId="77777777" w:rsidR="00817DE2" w:rsidRPr="00F11606" w:rsidRDefault="00817DE2" w:rsidP="00C81DAC">
      <w:pPr>
        <w:rPr>
          <w:lang w:val="fr-CA"/>
        </w:rPr>
      </w:pPr>
    </w:p>
    <w:sectPr w:rsidR="00817DE2" w:rsidRPr="00F11606">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7F14E62"/>
    <w:multiLevelType w:val="multilevel"/>
    <w:tmpl w:val="80EECE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0F941DE"/>
    <w:multiLevelType w:val="multilevel"/>
    <w:tmpl w:val="2D80EF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3BB2B81"/>
    <w:multiLevelType w:val="multilevel"/>
    <w:tmpl w:val="767A8D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FC219F9"/>
    <w:multiLevelType w:val="multilevel"/>
    <w:tmpl w:val="5A5E27D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22327D7E"/>
    <w:multiLevelType w:val="multilevel"/>
    <w:tmpl w:val="172088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24A33B7C"/>
    <w:multiLevelType w:val="multilevel"/>
    <w:tmpl w:val="9E62B8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2D6A7CDF"/>
    <w:multiLevelType w:val="multilevel"/>
    <w:tmpl w:val="98B4A5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34276957"/>
    <w:multiLevelType w:val="multilevel"/>
    <w:tmpl w:val="E6A845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3924591B"/>
    <w:multiLevelType w:val="multilevel"/>
    <w:tmpl w:val="67C20D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3D122A33"/>
    <w:multiLevelType w:val="multilevel"/>
    <w:tmpl w:val="533484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41063C86"/>
    <w:multiLevelType w:val="multilevel"/>
    <w:tmpl w:val="43E638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49254DF8"/>
    <w:multiLevelType w:val="multilevel"/>
    <w:tmpl w:val="CB0E91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4FB87F61"/>
    <w:multiLevelType w:val="multilevel"/>
    <w:tmpl w:val="F3F83A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5B093AB1"/>
    <w:multiLevelType w:val="multilevel"/>
    <w:tmpl w:val="CC5A229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61136C0D"/>
    <w:multiLevelType w:val="multilevel"/>
    <w:tmpl w:val="F196AA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738F00B9"/>
    <w:multiLevelType w:val="multilevel"/>
    <w:tmpl w:val="E07689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73EA325B"/>
    <w:multiLevelType w:val="multilevel"/>
    <w:tmpl w:val="00A04C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77303FDE"/>
    <w:multiLevelType w:val="multilevel"/>
    <w:tmpl w:val="E02ED3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79FC0C79"/>
    <w:multiLevelType w:val="multilevel"/>
    <w:tmpl w:val="6F16FB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7A2A7181"/>
    <w:multiLevelType w:val="multilevel"/>
    <w:tmpl w:val="594061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7C6C7F77"/>
    <w:multiLevelType w:val="multilevel"/>
    <w:tmpl w:val="897492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7D8C3657"/>
    <w:multiLevelType w:val="multilevel"/>
    <w:tmpl w:val="C574A9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252158791">
    <w:abstractNumId w:val="9"/>
  </w:num>
  <w:num w:numId="2" w16cid:durableId="71583268">
    <w:abstractNumId w:val="2"/>
  </w:num>
  <w:num w:numId="3" w16cid:durableId="2030443681">
    <w:abstractNumId w:val="4"/>
  </w:num>
  <w:num w:numId="4" w16cid:durableId="353307969">
    <w:abstractNumId w:val="19"/>
  </w:num>
  <w:num w:numId="5" w16cid:durableId="792134511">
    <w:abstractNumId w:val="8"/>
  </w:num>
  <w:num w:numId="6" w16cid:durableId="1191458587">
    <w:abstractNumId w:val="18"/>
  </w:num>
  <w:num w:numId="7" w16cid:durableId="1448044460">
    <w:abstractNumId w:val="7"/>
  </w:num>
  <w:num w:numId="8" w16cid:durableId="1746955200">
    <w:abstractNumId w:val="17"/>
  </w:num>
  <w:num w:numId="9" w16cid:durableId="1140686339">
    <w:abstractNumId w:val="20"/>
  </w:num>
  <w:num w:numId="10" w16cid:durableId="1077508829">
    <w:abstractNumId w:val="0"/>
  </w:num>
  <w:num w:numId="11" w16cid:durableId="1933005096">
    <w:abstractNumId w:val="3"/>
  </w:num>
  <w:num w:numId="12" w16cid:durableId="1665816594">
    <w:abstractNumId w:val="6"/>
  </w:num>
  <w:num w:numId="13" w16cid:durableId="887956581">
    <w:abstractNumId w:val="14"/>
  </w:num>
  <w:num w:numId="14" w16cid:durableId="1588996271">
    <w:abstractNumId w:val="15"/>
  </w:num>
  <w:num w:numId="15" w16cid:durableId="1734237256">
    <w:abstractNumId w:val="16"/>
  </w:num>
  <w:num w:numId="16" w16cid:durableId="1196309506">
    <w:abstractNumId w:val="1"/>
  </w:num>
  <w:num w:numId="17" w16cid:durableId="94445764">
    <w:abstractNumId w:val="12"/>
  </w:num>
  <w:num w:numId="18" w16cid:durableId="1144350213">
    <w:abstractNumId w:val="10"/>
  </w:num>
  <w:num w:numId="19" w16cid:durableId="259072004">
    <w:abstractNumId w:val="5"/>
  </w:num>
  <w:num w:numId="20" w16cid:durableId="1139766561">
    <w:abstractNumId w:val="21"/>
  </w:num>
  <w:num w:numId="21" w16cid:durableId="593585661">
    <w:abstractNumId w:val="11"/>
  </w:num>
  <w:num w:numId="22" w16cid:durableId="629939725">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9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175D9"/>
    <w:rsid w:val="00817DE2"/>
    <w:rsid w:val="00907A9F"/>
    <w:rsid w:val="00C175D9"/>
    <w:rsid w:val="00C77E24"/>
    <w:rsid w:val="00C81DAC"/>
    <w:rsid w:val="00F11606"/>
    <w:rsid w:val="00FB41BC"/>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1038"/>
    <o:shapelayout v:ext="edit">
      <o:idmap v:ext="edit" data="1"/>
    </o:shapelayout>
  </w:shapeDefaults>
  <w:decimalSymbol w:val="."/>
  <w:listSeparator w:val=","/>
  <w14:docId w14:val="2CDB8A96"/>
  <w15:chartTrackingRefBased/>
  <w15:docId w15:val="{FDFA2E7B-0D5C-44C7-809C-BEC609231AA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n-CA"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C175D9"/>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C175D9"/>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C175D9"/>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C175D9"/>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C175D9"/>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C175D9"/>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C175D9"/>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C175D9"/>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C175D9"/>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175D9"/>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C175D9"/>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C175D9"/>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C175D9"/>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C175D9"/>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C175D9"/>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C175D9"/>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C175D9"/>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C175D9"/>
    <w:rPr>
      <w:rFonts w:eastAsiaTheme="majorEastAsia" w:cstheme="majorBidi"/>
      <w:color w:val="272727" w:themeColor="text1" w:themeTint="D8"/>
    </w:rPr>
  </w:style>
  <w:style w:type="paragraph" w:styleId="Title">
    <w:name w:val="Title"/>
    <w:basedOn w:val="Normal"/>
    <w:next w:val="Normal"/>
    <w:link w:val="TitleChar"/>
    <w:uiPriority w:val="10"/>
    <w:qFormat/>
    <w:rsid w:val="00C175D9"/>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C175D9"/>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C175D9"/>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C175D9"/>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C175D9"/>
    <w:pPr>
      <w:spacing w:before="160"/>
      <w:jc w:val="center"/>
    </w:pPr>
    <w:rPr>
      <w:i/>
      <w:iCs/>
      <w:color w:val="404040" w:themeColor="text1" w:themeTint="BF"/>
    </w:rPr>
  </w:style>
  <w:style w:type="character" w:customStyle="1" w:styleId="QuoteChar">
    <w:name w:val="Quote Char"/>
    <w:basedOn w:val="DefaultParagraphFont"/>
    <w:link w:val="Quote"/>
    <w:uiPriority w:val="29"/>
    <w:rsid w:val="00C175D9"/>
    <w:rPr>
      <w:i/>
      <w:iCs/>
      <w:color w:val="404040" w:themeColor="text1" w:themeTint="BF"/>
    </w:rPr>
  </w:style>
  <w:style w:type="paragraph" w:styleId="ListParagraph">
    <w:name w:val="List Paragraph"/>
    <w:basedOn w:val="Normal"/>
    <w:uiPriority w:val="34"/>
    <w:qFormat/>
    <w:rsid w:val="00C175D9"/>
    <w:pPr>
      <w:ind w:left="720"/>
      <w:contextualSpacing/>
    </w:pPr>
  </w:style>
  <w:style w:type="character" w:styleId="IntenseEmphasis">
    <w:name w:val="Intense Emphasis"/>
    <w:basedOn w:val="DefaultParagraphFont"/>
    <w:uiPriority w:val="21"/>
    <w:qFormat/>
    <w:rsid w:val="00C175D9"/>
    <w:rPr>
      <w:i/>
      <w:iCs/>
      <w:color w:val="0F4761" w:themeColor="accent1" w:themeShade="BF"/>
    </w:rPr>
  </w:style>
  <w:style w:type="paragraph" w:styleId="IntenseQuote">
    <w:name w:val="Intense Quote"/>
    <w:basedOn w:val="Normal"/>
    <w:next w:val="Normal"/>
    <w:link w:val="IntenseQuoteChar"/>
    <w:uiPriority w:val="30"/>
    <w:qFormat/>
    <w:rsid w:val="00C175D9"/>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C175D9"/>
    <w:rPr>
      <w:i/>
      <w:iCs/>
      <w:color w:val="0F4761" w:themeColor="accent1" w:themeShade="BF"/>
    </w:rPr>
  </w:style>
  <w:style w:type="character" w:styleId="IntenseReference">
    <w:name w:val="Intense Reference"/>
    <w:basedOn w:val="DefaultParagraphFont"/>
    <w:uiPriority w:val="32"/>
    <w:qFormat/>
    <w:rsid w:val="00C175D9"/>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94056576">
      <w:bodyDiv w:val="1"/>
      <w:marLeft w:val="0"/>
      <w:marRight w:val="0"/>
      <w:marTop w:val="0"/>
      <w:marBottom w:val="0"/>
      <w:divBdr>
        <w:top w:val="none" w:sz="0" w:space="0" w:color="auto"/>
        <w:left w:val="none" w:sz="0" w:space="0" w:color="auto"/>
        <w:bottom w:val="none" w:sz="0" w:space="0" w:color="auto"/>
        <w:right w:val="none" w:sz="0" w:space="0" w:color="auto"/>
      </w:divBdr>
    </w:div>
    <w:div w:id="8221613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17</TotalTime>
  <Pages>4</Pages>
  <Words>1075</Words>
  <Characters>6129</Characters>
  <Application>Microsoft Office Word</Application>
  <DocSecurity>0</DocSecurity>
  <Lines>51</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7190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Shawn King vp.ncr</dc:creator>
  <cp:keywords/>
  <dc:description/>
  <cp:lastModifiedBy>Sandra Mombourquette</cp:lastModifiedBy>
  <cp:revision>2</cp:revision>
  <dcterms:created xsi:type="dcterms:W3CDTF">2024-11-22T20:48:00Z</dcterms:created>
  <dcterms:modified xsi:type="dcterms:W3CDTF">2024-12-05T20:09:00Z</dcterms:modified>
</cp:coreProperties>
</file>