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41DC1" w14:textId="77777777" w:rsidR="009929C8" w:rsidRDefault="009929C8" w:rsidP="009929C8">
      <w:pPr>
        <w:spacing w:before="120" w:after="0"/>
      </w:pPr>
      <w:r>
        <w:rPr>
          <w:noProof/>
        </w:rPr>
        <mc:AlternateContent>
          <mc:Choice Requires="wps">
            <w:drawing>
              <wp:anchor distT="0" distB="0" distL="0" distR="0" simplePos="0" relativeHeight="251659264" behindDoc="1" locked="0" layoutInCell="1" allowOverlap="1" wp14:anchorId="2019ECF8" wp14:editId="1DA4B7D8">
                <wp:simplePos x="0" y="0"/>
                <wp:positionH relativeFrom="margin">
                  <wp:posOffset>-457200</wp:posOffset>
                </wp:positionH>
                <wp:positionV relativeFrom="paragraph">
                  <wp:posOffset>-306705</wp:posOffset>
                </wp:positionV>
                <wp:extent cx="2314575" cy="1404620"/>
                <wp:effectExtent l="0" t="0" r="9525" b="762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1404620"/>
                        </a:xfrm>
                        <a:prstGeom prst="rect">
                          <a:avLst/>
                        </a:prstGeom>
                        <a:solidFill>
                          <a:srgbClr val="FFFFFF"/>
                        </a:solidFill>
                        <a:ln w="9525">
                          <a:noFill/>
                          <a:miter lim="800000"/>
                          <a:headEnd/>
                          <a:tailEnd/>
                        </a:ln>
                      </wps:spPr>
                      <wps:txbx>
                        <w:txbxContent>
                          <w:p w14:paraId="145B5094" w14:textId="77777777" w:rsidR="009929C8" w:rsidRDefault="009929C8" w:rsidP="009929C8">
                            <w:pPr>
                              <w:ind w:left="0"/>
                            </w:pPr>
                            <w:r>
                              <w:rPr>
                                <w:noProof/>
                              </w:rPr>
                              <w:drawing>
                                <wp:inline distT="0" distB="0" distL="0" distR="0" wp14:anchorId="39B02BC8" wp14:editId="368C76BE">
                                  <wp:extent cx="2143125" cy="2143125"/>
                                  <wp:effectExtent l="0" t="0" r="9525" b="9525"/>
                                  <wp:docPr id="168324590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034901" name="Image 439034901"/>
                                          <pic:cNvPicPr/>
                                        </pic:nvPicPr>
                                        <pic:blipFill>
                                          <a:blip r:embed="rId8">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019ECF8" id="_x0000_t202" coordsize="21600,21600" o:spt="202" path="m,l,21600r21600,l21600,xe">
                <v:stroke joinstyle="miter"/>
                <v:path gradientshapeok="t" o:connecttype="rect"/>
              </v:shapetype>
              <v:shape id="Zone de texte 2" o:spid="_x0000_s1026" type="#_x0000_t202" style="position:absolute;left:0;text-align:left;margin-left:-36pt;margin-top:-24.15pt;width:182.25pt;height:110.6pt;z-index:-2516572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" stroked="f">
                <v:textbox style="mso-fit-shape-to-text:t">
                  <w:txbxContent>
                    <w:p w14:paraId="145B5094" w14:textId="77777777" w:rsidR="009929C8" w:rsidRDefault="009929C8" w:rsidP="009929C8">
                      <w:pPr>
                        <w:ind w:left="0"/>
                      </w:pPr>
                      <w:r>
                        <w:rPr>
                          <w:noProof/>
                        </w:rPr>
                        <w:drawing>
                          <wp:inline distT="0" distB="0" distL="0" distR="0" wp14:anchorId="39B02BC8" wp14:editId="368C76BE">
                            <wp:extent cx="2143125" cy="2143125"/>
                            <wp:effectExtent l="0" t="0" r="9525" b="9525"/>
                            <wp:docPr id="168324590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034901" name="Image 439034901"/>
                                    <pic:cNvPicPr/>
                                  </pic:nvPicPr>
                                  <pic:blipFill>
                                    <a:blip r:embed="rId8">
                                      <a:extLst>
                                        <a:ext uri="{28A0092B-C50C-407E-A947-70E740481C1C}">
                                          <a14:useLocalDpi xmlns:a14="http://schemas.microsoft.com/office/drawing/2010/main" val="0"/>
                                        </a:ext>
                                      </a:extLst>
                                    </a:blip>
                                    <a:stretch>
                                      <a:fillRect/>
                                    </a:stretch>
                                  </pic:blipFill>
                                  <pic:spPr>
                                    <a:xfrm>
                                      <a:off x="0" y="0"/>
                                      <a:ext cx="2143125" cy="2143125"/>
                                    </a:xfrm>
                                    <a:prstGeom prst="rect">
                                      <a:avLst/>
                                    </a:prstGeom>
                                  </pic:spPr>
                                </pic:pic>
                              </a:graphicData>
                            </a:graphic>
                          </wp:inline>
                        </w:drawing>
                      </w:r>
                    </w:p>
                  </w:txbxContent>
                </v:textbox>
                <w10:wrap anchorx="margin"/>
              </v:shape>
            </w:pict>
          </mc:Fallback>
        </mc:AlternateContent>
      </w:r>
    </w:p>
    <w:tbl>
      <w:tblPr>
        <w:tblW w:w="3667" w:type="pct"/>
        <w:tblInd w:w="3160" w:type="dxa"/>
        <w:tblLayout w:type="fixed"/>
        <w:tblCellMar>
          <w:left w:w="0" w:type="dxa"/>
          <w:right w:w="0" w:type="dxa"/>
        </w:tblCellMar>
        <w:tblLook w:val="0600" w:firstRow="0" w:lastRow="0" w:firstColumn="0" w:lastColumn="0" w:noHBand="1" w:noVBand="1"/>
        <w:tblDescription w:val="Tableau de disposition de l’en-tête"/>
      </w:tblPr>
      <w:tblGrid>
        <w:gridCol w:w="1660"/>
        <w:gridCol w:w="3545"/>
        <w:gridCol w:w="1126"/>
        <w:gridCol w:w="6"/>
      </w:tblGrid>
      <w:tr w:rsidR="009929C8" w:rsidRPr="00303F5E" w14:paraId="06219947" w14:textId="77777777" w:rsidTr="00B85DA7">
        <w:trPr>
          <w:trHeight w:val="295"/>
        </w:trPr>
        <w:tc>
          <w:tcPr>
            <w:tcW w:w="6336" w:type="dxa"/>
            <w:gridSpan w:val="4"/>
          </w:tcPr>
          <w:p w14:paraId="29E660F0" w14:textId="0DE42577" w:rsidR="009929C8" w:rsidRPr="00303F5E" w:rsidRDefault="009929C8" w:rsidP="00A16555">
            <w:pPr>
              <w:pStyle w:val="Title"/>
              <w:ind w:left="0"/>
              <w:jc w:val="center"/>
              <w:rPr>
                <w:color w:val="000099"/>
              </w:rPr>
            </w:pPr>
            <w:r w:rsidRPr="00303F5E">
              <w:rPr>
                <w:color w:val="000099"/>
              </w:rPr>
              <w:t>R</w:t>
            </w:r>
            <w:r w:rsidR="00235D49">
              <w:rPr>
                <w:color w:val="000099"/>
              </w:rPr>
              <w:t>EPORT CANADIAN ARMY</w:t>
            </w:r>
          </w:p>
        </w:tc>
      </w:tr>
      <w:tr w:rsidR="009929C8" w:rsidRPr="00303F5E" w14:paraId="4744F671" w14:textId="77777777" w:rsidTr="00B85DA7">
        <w:trPr>
          <w:gridAfter w:val="1"/>
          <w:wAfter w:w="6" w:type="dxa"/>
          <w:trHeight w:val="539"/>
        </w:trPr>
        <w:tc>
          <w:tcPr>
            <w:tcW w:w="1660" w:type="dxa"/>
            <w:vAlign w:val="bottom"/>
          </w:tcPr>
          <w:p w14:paraId="5201F436" w14:textId="77777777" w:rsidR="009929C8" w:rsidRPr="00303F5E" w:rsidRDefault="009929C8" w:rsidP="00A16555">
            <w:pPr>
              <w:pStyle w:val="Informationssurlarunion"/>
              <w:rPr>
                <w:color w:val="000099"/>
              </w:rPr>
            </w:pPr>
            <w:r w:rsidRPr="00303F5E">
              <w:rPr>
                <w:color w:val="000099"/>
                <w:lang w:bidi="fr-CA"/>
              </w:rPr>
              <w:t>Date :</w:t>
            </w:r>
          </w:p>
        </w:tc>
        <w:tc>
          <w:tcPr>
            <w:tcW w:w="3544" w:type="dxa"/>
            <w:vAlign w:val="bottom"/>
          </w:tcPr>
          <w:p w14:paraId="30029708" w14:textId="75FF7EC7" w:rsidR="009929C8" w:rsidRPr="00303F5E" w:rsidRDefault="00235D49" w:rsidP="00A16555">
            <w:pPr>
              <w:pStyle w:val="Coordonnes"/>
              <w:rPr>
                <w:color w:val="000099"/>
              </w:rPr>
            </w:pPr>
            <w:proofErr w:type="spellStart"/>
            <w:r>
              <w:rPr>
                <w:color w:val="000099"/>
              </w:rPr>
              <w:t>De</w:t>
            </w:r>
            <w:r w:rsidR="000168DA">
              <w:rPr>
                <w:color w:val="000099"/>
              </w:rPr>
              <w:t>cemb</w:t>
            </w:r>
            <w:r>
              <w:rPr>
                <w:color w:val="000099"/>
              </w:rPr>
              <w:t>er</w:t>
            </w:r>
            <w:proofErr w:type="spellEnd"/>
            <w:r w:rsidR="009929C8" w:rsidRPr="00303F5E">
              <w:rPr>
                <w:color w:val="000099"/>
              </w:rPr>
              <w:t xml:space="preserve"> 2024 – </w:t>
            </w:r>
            <w:r>
              <w:rPr>
                <w:color w:val="000099"/>
              </w:rPr>
              <w:t>Ap</w:t>
            </w:r>
            <w:r w:rsidR="000168DA">
              <w:rPr>
                <w:color w:val="000099"/>
              </w:rPr>
              <w:t>ril</w:t>
            </w:r>
            <w:r>
              <w:rPr>
                <w:color w:val="000099"/>
              </w:rPr>
              <w:t xml:space="preserve"> 1</w:t>
            </w:r>
            <w:r w:rsidR="000168DA">
              <w:rPr>
                <w:color w:val="000099"/>
              </w:rPr>
              <w:t xml:space="preserve"> 2025</w:t>
            </w:r>
          </w:p>
        </w:tc>
        <w:tc>
          <w:tcPr>
            <w:tcW w:w="1126" w:type="dxa"/>
            <w:tcBorders>
              <w:left w:val="nil"/>
            </w:tcBorders>
            <w:vAlign w:val="bottom"/>
          </w:tcPr>
          <w:p w14:paraId="6E68D875" w14:textId="77777777" w:rsidR="009929C8" w:rsidRPr="00303F5E" w:rsidRDefault="009929C8" w:rsidP="00A16555">
            <w:pPr>
              <w:pStyle w:val="Coordonnes"/>
              <w:rPr>
                <w:color w:val="000099"/>
              </w:rPr>
            </w:pPr>
          </w:p>
        </w:tc>
      </w:tr>
      <w:tr w:rsidR="009929C8" w:rsidRPr="00303F5E" w14:paraId="76981451" w14:textId="77777777" w:rsidTr="00B85DA7">
        <w:trPr>
          <w:gridAfter w:val="1"/>
          <w:wAfter w:w="6" w:type="dxa"/>
          <w:trHeight w:val="539"/>
        </w:trPr>
        <w:tc>
          <w:tcPr>
            <w:tcW w:w="1660" w:type="dxa"/>
            <w:vAlign w:val="bottom"/>
          </w:tcPr>
          <w:p w14:paraId="3BAF234B" w14:textId="7D27AC07" w:rsidR="009929C8" w:rsidRPr="00303F5E" w:rsidRDefault="00235D49" w:rsidP="00B85DA7">
            <w:pPr>
              <w:pStyle w:val="Informationssurlarunion"/>
              <w:rPr>
                <w:color w:val="000099"/>
              </w:rPr>
            </w:pPr>
            <w:r>
              <w:rPr>
                <w:color w:val="000099"/>
                <w:lang w:bidi="fr-CA"/>
              </w:rPr>
              <w:t>DVP</w:t>
            </w:r>
            <w:r w:rsidR="009929C8" w:rsidRPr="00303F5E">
              <w:rPr>
                <w:color w:val="000099"/>
                <w:lang w:bidi="fr-CA"/>
              </w:rPr>
              <w:t> </w:t>
            </w:r>
            <w:r w:rsidR="00B85DA7">
              <w:rPr>
                <w:color w:val="000099"/>
                <w:lang w:bidi="fr-CA"/>
              </w:rPr>
              <w:t>QC</w:t>
            </w:r>
            <w:r w:rsidR="009929C8" w:rsidRPr="00303F5E">
              <w:rPr>
                <w:color w:val="000099"/>
                <w:lang w:bidi="fr-CA"/>
              </w:rPr>
              <w:t>:</w:t>
            </w:r>
          </w:p>
        </w:tc>
        <w:tc>
          <w:tcPr>
            <w:tcW w:w="3544" w:type="dxa"/>
            <w:vAlign w:val="bottom"/>
          </w:tcPr>
          <w:p w14:paraId="48E9D0B5" w14:textId="65884EB6" w:rsidR="009929C8" w:rsidRPr="00303F5E" w:rsidRDefault="00B85DA7" w:rsidP="00B85DA7">
            <w:pPr>
              <w:pStyle w:val="Coordonnes"/>
              <w:rPr>
                <w:color w:val="000099"/>
              </w:rPr>
            </w:pPr>
            <w:r>
              <w:rPr>
                <w:color w:val="000099"/>
              </w:rPr>
              <w:t xml:space="preserve">     </w:t>
            </w:r>
            <w:r w:rsidR="009929C8" w:rsidRPr="00303F5E">
              <w:rPr>
                <w:color w:val="000099"/>
              </w:rPr>
              <w:t>Johanne Rouillard</w:t>
            </w:r>
          </w:p>
        </w:tc>
        <w:tc>
          <w:tcPr>
            <w:tcW w:w="1126" w:type="dxa"/>
            <w:tcBorders>
              <w:left w:val="nil"/>
            </w:tcBorders>
            <w:vAlign w:val="bottom"/>
          </w:tcPr>
          <w:p w14:paraId="4CF88F23" w14:textId="77777777" w:rsidR="009929C8" w:rsidRPr="00303F5E" w:rsidRDefault="009929C8" w:rsidP="00A16555">
            <w:pPr>
              <w:pStyle w:val="Coordonnes"/>
              <w:rPr>
                <w:color w:val="000099"/>
              </w:rPr>
            </w:pPr>
          </w:p>
        </w:tc>
      </w:tr>
    </w:tbl>
    <w:p w14:paraId="43506920" w14:textId="77777777" w:rsidR="009929C8" w:rsidRDefault="009929C8" w:rsidP="009929C8"/>
    <w:p w14:paraId="342632C1" w14:textId="77777777" w:rsidR="009929C8" w:rsidRDefault="009929C8" w:rsidP="009929C8">
      <w:pPr>
        <w:rPr>
          <w:u w:val="single"/>
        </w:rPr>
      </w:pPr>
    </w:p>
    <w:p w14:paraId="20A2A862" w14:textId="77777777" w:rsidR="009929C8" w:rsidRDefault="009929C8" w:rsidP="009929C8">
      <w:pPr>
        <w:rPr>
          <w:u w:val="single"/>
        </w:rPr>
      </w:pPr>
    </w:p>
    <w:p w14:paraId="042E535C" w14:textId="7650A218" w:rsidR="00235D49" w:rsidRPr="00235D49" w:rsidRDefault="00235D49" w:rsidP="00235D49">
      <w:pPr>
        <w:pStyle w:val="ListParagraph"/>
        <w:numPr>
          <w:ilvl w:val="0"/>
          <w:numId w:val="9"/>
        </w:numPr>
        <w:spacing w:before="0" w:after="0"/>
        <w:rPr>
          <w:lang w:val="en-CA"/>
        </w:rPr>
      </w:pPr>
      <w:r w:rsidRPr="00235D49">
        <w:rPr>
          <w:lang w:val="en-CA"/>
        </w:rPr>
        <w:t>List of organizations under the Canadian Armed Forces (see Appendix A)</w:t>
      </w:r>
    </w:p>
    <w:p w14:paraId="0040912B" w14:textId="0CBDDE82" w:rsidR="00235D49" w:rsidRPr="00235D49" w:rsidRDefault="00235D49" w:rsidP="00235D49">
      <w:pPr>
        <w:pStyle w:val="ListParagraph"/>
        <w:numPr>
          <w:ilvl w:val="0"/>
          <w:numId w:val="9"/>
        </w:numPr>
        <w:spacing w:before="0" w:after="0"/>
        <w:rPr>
          <w:lang w:val="en-CA"/>
        </w:rPr>
      </w:pPr>
      <w:r w:rsidRPr="00235D49">
        <w:rPr>
          <w:lang w:val="en-CA"/>
        </w:rPr>
        <w:t>Number of employees represented by each union within the CA:</w:t>
      </w:r>
    </w:p>
    <w:p w14:paraId="480DE08F" w14:textId="77777777" w:rsidR="00235D49" w:rsidRPr="00235D49" w:rsidRDefault="00235D49" w:rsidP="00235D49">
      <w:pPr>
        <w:spacing w:before="0" w:after="0"/>
        <w:ind w:left="1440"/>
        <w:rPr>
          <w:lang w:val="en-CA"/>
        </w:rPr>
      </w:pPr>
      <w:r w:rsidRPr="00235D49">
        <w:rPr>
          <w:lang w:val="en-CA"/>
        </w:rPr>
        <w:t>o   PSAC: 2,828</w:t>
      </w:r>
    </w:p>
    <w:p w14:paraId="576CA1CB" w14:textId="77777777" w:rsidR="00235D49" w:rsidRPr="00235D49" w:rsidRDefault="00235D49" w:rsidP="00235D49">
      <w:pPr>
        <w:spacing w:before="0" w:after="0"/>
        <w:ind w:left="1440"/>
        <w:rPr>
          <w:lang w:val="en-CA"/>
        </w:rPr>
      </w:pPr>
      <w:r w:rsidRPr="00235D49">
        <w:rPr>
          <w:lang w:val="en-CA"/>
        </w:rPr>
        <w:t>o   PIPS: 437</w:t>
      </w:r>
    </w:p>
    <w:p w14:paraId="7D87DAC9" w14:textId="77777777" w:rsidR="00235D49" w:rsidRPr="00235D49" w:rsidRDefault="00235D49" w:rsidP="00235D49">
      <w:pPr>
        <w:spacing w:before="0" w:after="0"/>
        <w:ind w:left="1440"/>
        <w:rPr>
          <w:lang w:val="en-CA"/>
        </w:rPr>
      </w:pPr>
      <w:r w:rsidRPr="00235D49">
        <w:rPr>
          <w:lang w:val="en-CA"/>
        </w:rPr>
        <w:t>o   ACFO: 44</w:t>
      </w:r>
    </w:p>
    <w:p w14:paraId="5FE13C64" w14:textId="77777777" w:rsidR="00235D49" w:rsidRPr="00235D49" w:rsidRDefault="00235D49" w:rsidP="00235D49">
      <w:pPr>
        <w:spacing w:before="0" w:after="0"/>
        <w:ind w:left="1440"/>
        <w:rPr>
          <w:lang w:val="en-CA"/>
        </w:rPr>
      </w:pPr>
      <w:r w:rsidRPr="00235D49">
        <w:rPr>
          <w:lang w:val="en-CA"/>
        </w:rPr>
        <w:t>o   IBEW: 35</w:t>
      </w:r>
    </w:p>
    <w:p w14:paraId="5ED6AD68" w14:textId="77777777" w:rsidR="00235D49" w:rsidRPr="00235D49" w:rsidRDefault="00235D49" w:rsidP="00235D49">
      <w:pPr>
        <w:spacing w:before="0" w:after="0"/>
        <w:ind w:left="1440"/>
        <w:rPr>
          <w:lang w:val="en-CA"/>
        </w:rPr>
      </w:pPr>
      <w:r w:rsidRPr="00235D49">
        <w:rPr>
          <w:lang w:val="en-CA"/>
        </w:rPr>
        <w:t>o   CAPE: 8</w:t>
      </w:r>
    </w:p>
    <w:p w14:paraId="6CC749E4" w14:textId="77777777" w:rsidR="00235D49" w:rsidRPr="00235D49" w:rsidRDefault="00235D49" w:rsidP="00235D49">
      <w:pPr>
        <w:spacing w:before="0" w:after="0"/>
        <w:ind w:left="1440"/>
        <w:rPr>
          <w:lang w:val="en-CA"/>
        </w:rPr>
      </w:pPr>
      <w:r w:rsidRPr="00235D49">
        <w:rPr>
          <w:lang w:val="en-CA"/>
        </w:rPr>
        <w:t>o   Not represented: 129</w:t>
      </w:r>
    </w:p>
    <w:p w14:paraId="7B37FCED" w14:textId="5CDFD633" w:rsidR="00235D49" w:rsidRPr="00235D49" w:rsidRDefault="00235D49" w:rsidP="00235D49">
      <w:pPr>
        <w:pStyle w:val="ListParagraph"/>
        <w:numPr>
          <w:ilvl w:val="0"/>
          <w:numId w:val="9"/>
        </w:numPr>
        <w:spacing w:before="0" w:after="0"/>
        <w:rPr>
          <w:lang w:val="en-CA"/>
        </w:rPr>
      </w:pPr>
      <w:r w:rsidRPr="00235D49">
        <w:rPr>
          <w:lang w:val="en-CA"/>
        </w:rPr>
        <w:t>A proposal for terms of reference has been sent to the various unions. (See Appendix B).</w:t>
      </w:r>
    </w:p>
    <w:p w14:paraId="7EDDDAA5" w14:textId="5B741C0F" w:rsidR="009929C8" w:rsidRDefault="00235D49" w:rsidP="00235D49">
      <w:pPr>
        <w:pStyle w:val="ListParagraph"/>
        <w:numPr>
          <w:ilvl w:val="0"/>
          <w:numId w:val="9"/>
        </w:numPr>
        <w:spacing w:before="0" w:after="0"/>
        <w:rPr>
          <w:lang w:val="en-CA"/>
        </w:rPr>
      </w:pPr>
      <w:r w:rsidRPr="00235D49">
        <w:rPr>
          <w:lang w:val="en-CA"/>
        </w:rPr>
        <w:t>Here are my comments on the proposed terms of reference:</w:t>
      </w:r>
    </w:p>
    <w:p w14:paraId="58ED374A" w14:textId="77777777" w:rsidR="00235D49" w:rsidRPr="00235D49" w:rsidRDefault="00235D49" w:rsidP="00235D49">
      <w:pPr>
        <w:pStyle w:val="ListParagraph"/>
        <w:spacing w:before="0" w:after="0"/>
        <w:ind w:left="1440"/>
        <w:rPr>
          <w:lang w:val="en-CA"/>
        </w:rPr>
      </w:pPr>
    </w:p>
    <w:p w14:paraId="082E1286" w14:textId="7DF76D11" w:rsidR="00102C13" w:rsidRPr="00235D49" w:rsidRDefault="00102C13" w:rsidP="00102C13">
      <w:pPr>
        <w:pStyle w:val="xmsonormal"/>
        <w:shd w:val="clear" w:color="auto" w:fill="FFFFFF"/>
        <w:spacing w:before="0" w:beforeAutospacing="0" w:after="0" w:afterAutospacing="0"/>
        <w:rPr>
          <w:rFonts w:ascii="Calibri" w:hAnsi="Calibri" w:cs="Calibri"/>
          <w:color w:val="242424"/>
          <w:sz w:val="22"/>
          <w:szCs w:val="22"/>
          <w:lang w:val="en-CA"/>
        </w:rPr>
      </w:pPr>
      <w:r w:rsidRPr="00235D49">
        <w:rPr>
          <w:rFonts w:ascii="Aptos" w:hAnsi="Aptos" w:cs="Calibri"/>
          <w:b/>
          <w:bCs/>
          <w:color w:val="242424"/>
          <w:sz w:val="22"/>
          <w:szCs w:val="22"/>
          <w:bdr w:val="none" w:sz="0" w:space="0" w:color="auto" w:frame="1"/>
          <w:lang w:val="en-CA"/>
        </w:rPr>
        <w:t xml:space="preserve">Invitations </w:t>
      </w:r>
      <w:r w:rsidR="00A95E84">
        <w:rPr>
          <w:rFonts w:ascii="Aptos" w:hAnsi="Aptos" w:cs="Calibri"/>
          <w:b/>
          <w:bCs/>
          <w:color w:val="242424"/>
          <w:sz w:val="22"/>
          <w:szCs w:val="22"/>
          <w:bdr w:val="none" w:sz="0" w:space="0" w:color="auto" w:frame="1"/>
          <w:lang w:val="en-CA"/>
        </w:rPr>
        <w:t>and</w:t>
      </w:r>
      <w:r w:rsidRPr="00235D49">
        <w:rPr>
          <w:rFonts w:ascii="Aptos" w:hAnsi="Aptos" w:cs="Calibri"/>
          <w:b/>
          <w:bCs/>
          <w:color w:val="242424"/>
          <w:sz w:val="22"/>
          <w:szCs w:val="22"/>
          <w:bdr w:val="none" w:sz="0" w:space="0" w:color="auto" w:frame="1"/>
          <w:lang w:val="en-CA"/>
        </w:rPr>
        <w:t xml:space="preserve"> </w:t>
      </w:r>
      <w:r w:rsidR="00A95E84">
        <w:rPr>
          <w:rFonts w:ascii="Aptos" w:hAnsi="Aptos" w:cs="Calibri"/>
          <w:b/>
          <w:bCs/>
          <w:color w:val="242424"/>
          <w:sz w:val="22"/>
          <w:szCs w:val="22"/>
          <w:bdr w:val="none" w:sz="0" w:space="0" w:color="auto" w:frame="1"/>
          <w:lang w:val="en-CA"/>
        </w:rPr>
        <w:t>agenda</w:t>
      </w:r>
    </w:p>
    <w:p w14:paraId="54C87978" w14:textId="3740CC85" w:rsidR="00A95E84" w:rsidRPr="00F513D9" w:rsidRDefault="00A95E84" w:rsidP="00A95E84">
      <w:pPr>
        <w:pStyle w:val="NormalWeb"/>
        <w:ind w:left="360"/>
        <w:rPr>
          <w:rFonts w:ascii="Aptos" w:hAnsi="Aptos" w:cs="Calibri"/>
          <w:color w:val="FF0000"/>
          <w:sz w:val="22"/>
          <w:szCs w:val="22"/>
          <w:bdr w:val="none" w:sz="0" w:space="0" w:color="auto" w:frame="1"/>
          <w:lang w:val="fr-CA" w:eastAsia="fr-CA"/>
        </w:rPr>
      </w:pPr>
      <w:bookmarkStart w:id="0" w:name="x_OLE_LINK1"/>
      <w:r w:rsidRPr="00A95E84">
        <w:rPr>
          <w:rFonts w:ascii="Aptos" w:hAnsi="Aptos" w:cs="Calibri"/>
          <w:color w:val="242424"/>
          <w:sz w:val="22"/>
          <w:szCs w:val="22"/>
          <w:bdr w:val="none" w:sz="0" w:space="0" w:color="auto" w:frame="1"/>
          <w:lang w:val="fr-CA" w:eastAsia="fr-CA"/>
        </w:rPr>
        <w:t xml:space="preserve">6. In accordance with ref. D in block 6, an invitation will be sent out in the weeks leading up to the event to confirm attendance and collect agenda items. This invitation will be sent out more than two weeks before the meeting. Agenda items must be submitted at least one week before the meeting. Items submitted after the one-week deadline will not be included on the agenda but may be discussed with the agreement of the co-chairs. </w:t>
      </w:r>
      <w:r w:rsidRPr="00F513D9">
        <w:rPr>
          <w:rFonts w:ascii="Aptos" w:hAnsi="Aptos" w:cs="Calibri"/>
          <w:strike/>
          <w:sz w:val="22"/>
          <w:szCs w:val="22"/>
          <w:bdr w:val="none" w:sz="0" w:space="0" w:color="auto" w:frame="1"/>
          <w:lang w:eastAsia="fr-CA"/>
        </w:rPr>
        <w:t xml:space="preserve">If a participant is unable to attend a </w:t>
      </w:r>
      <w:r w:rsidRPr="00F513D9">
        <w:rPr>
          <w:rFonts w:ascii="Aptos" w:hAnsi="Aptos" w:cs="Calibri"/>
          <w:strike/>
          <w:sz w:val="22"/>
          <w:szCs w:val="22"/>
          <w:bdr w:val="none" w:sz="0" w:space="0" w:color="auto" w:frame="1"/>
          <w:lang w:eastAsia="fr-CA"/>
        </w:rPr>
        <w:t>UMCC</w:t>
      </w:r>
      <w:r w:rsidRPr="00F513D9">
        <w:rPr>
          <w:rFonts w:ascii="Aptos" w:hAnsi="Aptos" w:cs="Calibri"/>
          <w:strike/>
          <w:sz w:val="22"/>
          <w:szCs w:val="22"/>
          <w:bdr w:val="none" w:sz="0" w:space="0" w:color="auto" w:frame="1"/>
          <w:lang w:eastAsia="fr-CA"/>
        </w:rPr>
        <w:t xml:space="preserve"> meeting, they should find a substitute or replacement for the event</w:t>
      </w:r>
      <w:r w:rsidRPr="00F513D9">
        <w:rPr>
          <w:rFonts w:ascii="Aptos" w:hAnsi="Aptos" w:cs="Calibri"/>
          <w:sz w:val="22"/>
          <w:szCs w:val="22"/>
          <w:bdr w:val="none" w:sz="0" w:space="0" w:color="auto" w:frame="1"/>
          <w:lang w:eastAsia="fr-CA"/>
        </w:rPr>
        <w:t xml:space="preserve">. </w:t>
      </w:r>
      <w:r w:rsidRPr="00F513D9">
        <w:rPr>
          <w:rFonts w:ascii="Aptos" w:hAnsi="Aptos" w:cs="Calibri"/>
          <w:color w:val="FF0000"/>
          <w:sz w:val="22"/>
          <w:szCs w:val="22"/>
          <w:bdr w:val="none" w:sz="0" w:space="0" w:color="auto" w:frame="1"/>
          <w:lang w:eastAsia="fr-CA"/>
        </w:rPr>
        <w:t xml:space="preserve">The participation of substitutes or replacements </w:t>
      </w:r>
      <w:proofErr w:type="gramStart"/>
      <w:r w:rsidRPr="00F513D9">
        <w:rPr>
          <w:rFonts w:ascii="Aptos" w:hAnsi="Aptos" w:cs="Calibri"/>
          <w:color w:val="FF0000"/>
          <w:sz w:val="22"/>
          <w:szCs w:val="22"/>
          <w:bdr w:val="none" w:sz="0" w:space="0" w:color="auto" w:frame="1"/>
          <w:lang w:eastAsia="fr-CA"/>
        </w:rPr>
        <w:t>in a given</w:t>
      </w:r>
      <w:proofErr w:type="gramEnd"/>
      <w:r w:rsidRPr="00F513D9">
        <w:rPr>
          <w:rFonts w:ascii="Aptos" w:hAnsi="Aptos" w:cs="Calibri"/>
          <w:color w:val="FF0000"/>
          <w:sz w:val="22"/>
          <w:szCs w:val="22"/>
          <w:bdr w:val="none" w:sz="0" w:space="0" w:color="auto" w:frame="1"/>
          <w:lang w:eastAsia="fr-CA"/>
        </w:rPr>
        <w:t xml:space="preserve"> </w:t>
      </w:r>
      <w:r w:rsidRPr="00F513D9">
        <w:rPr>
          <w:rFonts w:ascii="Aptos" w:hAnsi="Aptos" w:cs="Calibri"/>
          <w:color w:val="FF0000"/>
          <w:sz w:val="22"/>
          <w:szCs w:val="22"/>
          <w:bdr w:val="none" w:sz="0" w:space="0" w:color="auto" w:frame="1"/>
          <w:lang w:eastAsia="fr-CA"/>
        </w:rPr>
        <w:t>UMCC</w:t>
      </w:r>
      <w:r w:rsidRPr="00F513D9">
        <w:rPr>
          <w:rFonts w:ascii="Aptos" w:hAnsi="Aptos" w:cs="Calibri"/>
          <w:color w:val="FF0000"/>
          <w:sz w:val="22"/>
          <w:szCs w:val="22"/>
          <w:bdr w:val="none" w:sz="0" w:space="0" w:color="auto" w:frame="1"/>
          <w:lang w:eastAsia="fr-CA"/>
        </w:rPr>
        <w:t xml:space="preserve"> meeting should be kept to a minimum. Stability in participation is part of the commitment made when joining a </w:t>
      </w:r>
      <w:r w:rsidRPr="00F513D9">
        <w:rPr>
          <w:rFonts w:ascii="Aptos" w:hAnsi="Aptos" w:cs="Calibri"/>
          <w:color w:val="FF0000"/>
          <w:sz w:val="22"/>
          <w:szCs w:val="22"/>
          <w:bdr w:val="none" w:sz="0" w:space="0" w:color="auto" w:frame="1"/>
          <w:lang w:eastAsia="fr-CA"/>
        </w:rPr>
        <w:t>UMCC</w:t>
      </w:r>
      <w:r w:rsidRPr="00F513D9">
        <w:rPr>
          <w:rFonts w:ascii="Aptos" w:hAnsi="Aptos" w:cs="Calibri"/>
          <w:color w:val="FF0000"/>
          <w:sz w:val="22"/>
          <w:szCs w:val="22"/>
          <w:bdr w:val="none" w:sz="0" w:space="0" w:color="auto" w:frame="1"/>
          <w:lang w:eastAsia="fr-CA"/>
        </w:rPr>
        <w:t xml:space="preserve">, as it ensures the maintenance of relationships and continuity in the management of issues. </w:t>
      </w:r>
      <w:r w:rsidRPr="00F513D9">
        <w:rPr>
          <w:rFonts w:ascii="Aptos" w:hAnsi="Aptos" w:cs="Calibri"/>
          <w:color w:val="FF0000"/>
          <w:sz w:val="22"/>
          <w:szCs w:val="22"/>
          <w:bdr w:val="none" w:sz="0" w:space="0" w:color="auto" w:frame="1"/>
          <w:lang w:val="fr-CA" w:eastAsia="fr-CA"/>
        </w:rPr>
        <w:t xml:space="preserve">Co-chairs </w:t>
      </w:r>
      <w:proofErr w:type="spellStart"/>
      <w:r w:rsidRPr="00F513D9">
        <w:rPr>
          <w:rFonts w:ascii="Aptos" w:hAnsi="Aptos" w:cs="Calibri"/>
          <w:color w:val="FF0000"/>
          <w:sz w:val="22"/>
          <w:szCs w:val="22"/>
          <w:bdr w:val="none" w:sz="0" w:space="0" w:color="auto" w:frame="1"/>
          <w:lang w:val="fr-CA" w:eastAsia="fr-CA"/>
        </w:rPr>
        <w:t>should</w:t>
      </w:r>
      <w:proofErr w:type="spellEnd"/>
      <w:r w:rsidRPr="00F513D9">
        <w:rPr>
          <w:rFonts w:ascii="Aptos" w:hAnsi="Aptos" w:cs="Calibri"/>
          <w:color w:val="FF0000"/>
          <w:sz w:val="22"/>
          <w:szCs w:val="22"/>
          <w:bdr w:val="none" w:sz="0" w:space="0" w:color="auto" w:frame="1"/>
          <w:lang w:val="fr-CA" w:eastAsia="fr-CA"/>
        </w:rPr>
        <w:t xml:space="preserve"> </w:t>
      </w:r>
      <w:proofErr w:type="spellStart"/>
      <w:r w:rsidRPr="00F513D9">
        <w:rPr>
          <w:rFonts w:ascii="Aptos" w:hAnsi="Aptos" w:cs="Calibri"/>
          <w:color w:val="FF0000"/>
          <w:sz w:val="22"/>
          <w:szCs w:val="22"/>
          <w:bdr w:val="none" w:sz="0" w:space="0" w:color="auto" w:frame="1"/>
          <w:lang w:val="fr-CA" w:eastAsia="fr-CA"/>
        </w:rPr>
        <w:t>therefore</w:t>
      </w:r>
      <w:proofErr w:type="spellEnd"/>
      <w:r w:rsidRPr="00F513D9">
        <w:rPr>
          <w:rFonts w:ascii="Aptos" w:hAnsi="Aptos" w:cs="Calibri"/>
          <w:color w:val="FF0000"/>
          <w:sz w:val="22"/>
          <w:szCs w:val="22"/>
          <w:bdr w:val="none" w:sz="0" w:space="0" w:color="auto" w:frame="1"/>
          <w:lang w:val="fr-CA" w:eastAsia="fr-CA"/>
        </w:rPr>
        <w:t xml:space="preserve"> </w:t>
      </w:r>
      <w:proofErr w:type="spellStart"/>
      <w:r w:rsidRPr="00F513D9">
        <w:rPr>
          <w:rFonts w:ascii="Aptos" w:hAnsi="Aptos" w:cs="Calibri"/>
          <w:color w:val="FF0000"/>
          <w:sz w:val="22"/>
          <w:szCs w:val="22"/>
          <w:bdr w:val="none" w:sz="0" w:space="0" w:color="auto" w:frame="1"/>
          <w:lang w:val="fr-CA" w:eastAsia="fr-CA"/>
        </w:rPr>
        <w:t>ensure</w:t>
      </w:r>
      <w:proofErr w:type="spellEnd"/>
      <w:r w:rsidRPr="00F513D9">
        <w:rPr>
          <w:rFonts w:ascii="Aptos" w:hAnsi="Aptos" w:cs="Calibri"/>
          <w:color w:val="FF0000"/>
          <w:sz w:val="22"/>
          <w:szCs w:val="22"/>
          <w:bdr w:val="none" w:sz="0" w:space="0" w:color="auto" w:frame="1"/>
          <w:lang w:val="fr-CA" w:eastAsia="fr-CA"/>
        </w:rPr>
        <w:t xml:space="preserve"> in advance that the designated representatives will be available on the scheduled date of the </w:t>
      </w:r>
      <w:proofErr w:type="gramStart"/>
      <w:r w:rsidRPr="00F513D9">
        <w:rPr>
          <w:rFonts w:ascii="Aptos" w:hAnsi="Aptos" w:cs="Calibri"/>
          <w:color w:val="FF0000"/>
          <w:sz w:val="22"/>
          <w:szCs w:val="22"/>
          <w:bdr w:val="none" w:sz="0" w:space="0" w:color="auto" w:frame="1"/>
          <w:lang w:val="fr-CA" w:eastAsia="fr-CA"/>
        </w:rPr>
        <w:t>meeting</w:t>
      </w:r>
      <w:proofErr w:type="gramEnd"/>
      <w:r w:rsidRPr="00F513D9">
        <w:rPr>
          <w:rFonts w:ascii="Aptos" w:hAnsi="Aptos" w:cs="Calibri"/>
          <w:color w:val="FF0000"/>
          <w:sz w:val="22"/>
          <w:szCs w:val="22"/>
          <w:bdr w:val="none" w:sz="0" w:space="0" w:color="auto" w:frame="1"/>
          <w:lang w:val="fr-CA" w:eastAsia="fr-CA"/>
        </w:rPr>
        <w:t>.</w:t>
      </w:r>
    </w:p>
    <w:p w14:paraId="6BB6D695" w14:textId="697E1A49" w:rsidR="00A95E84" w:rsidRPr="00A95E84" w:rsidRDefault="00A95E84" w:rsidP="00A95E84">
      <w:pPr>
        <w:pStyle w:val="NormalWeb"/>
        <w:ind w:left="360"/>
        <w:rPr>
          <w:rFonts w:ascii="Aptos" w:hAnsi="Aptos" w:cs="Calibri"/>
          <w:color w:val="242424"/>
          <w:sz w:val="22"/>
          <w:szCs w:val="22"/>
          <w:bdr w:val="none" w:sz="0" w:space="0" w:color="auto" w:frame="1"/>
          <w:lang w:eastAsia="fr-CA"/>
        </w:rPr>
      </w:pPr>
      <w:r w:rsidRPr="00A95E84">
        <w:rPr>
          <w:rFonts w:ascii="Aptos" w:hAnsi="Aptos" w:cs="Calibri"/>
          <w:color w:val="242424"/>
          <w:sz w:val="22"/>
          <w:szCs w:val="22"/>
          <w:bdr w:val="none" w:sz="0" w:space="0" w:color="auto" w:frame="1"/>
          <w:lang w:eastAsia="fr-CA"/>
        </w:rPr>
        <w:t xml:space="preserve">Subject matter experts (speakers) may be invited to attend the </w:t>
      </w:r>
      <w:r>
        <w:rPr>
          <w:rFonts w:ascii="Aptos" w:hAnsi="Aptos" w:cs="Calibri"/>
          <w:color w:val="242424"/>
          <w:sz w:val="22"/>
          <w:szCs w:val="22"/>
          <w:bdr w:val="none" w:sz="0" w:space="0" w:color="auto" w:frame="1"/>
          <w:lang w:eastAsia="fr-CA"/>
        </w:rPr>
        <w:t>UMCC</w:t>
      </w:r>
      <w:r w:rsidRPr="00A95E84">
        <w:rPr>
          <w:rFonts w:ascii="Aptos" w:hAnsi="Aptos" w:cs="Calibri"/>
          <w:color w:val="242424"/>
          <w:sz w:val="22"/>
          <w:szCs w:val="22"/>
          <w:bdr w:val="none" w:sz="0" w:space="0" w:color="auto" w:frame="1"/>
          <w:lang w:eastAsia="fr-CA"/>
        </w:rPr>
        <w:t xml:space="preserve">; their attendance must be announced several weeks in advance of the event. The announcement must be made through coordination correspondence, and their discussion points must be </w:t>
      </w:r>
      <w:r w:rsidRPr="00A95E84">
        <w:rPr>
          <w:rFonts w:ascii="Aptos" w:hAnsi="Aptos" w:cs="Calibri"/>
          <w:color w:val="242424"/>
          <w:sz w:val="22"/>
          <w:szCs w:val="22"/>
          <w:bdr w:val="none" w:sz="0" w:space="0" w:color="auto" w:frame="1"/>
          <w:lang w:eastAsia="fr-CA"/>
        </w:rPr>
        <w:lastRenderedPageBreak/>
        <w:t xml:space="preserve">identified in the agenda. Each party will receive a copy of the agenda prior to the day of the </w:t>
      </w:r>
      <w:r>
        <w:rPr>
          <w:rFonts w:ascii="Aptos" w:hAnsi="Aptos" w:cs="Calibri"/>
          <w:color w:val="242424"/>
          <w:sz w:val="22"/>
          <w:szCs w:val="22"/>
          <w:bdr w:val="none" w:sz="0" w:space="0" w:color="auto" w:frame="1"/>
          <w:lang w:eastAsia="fr-CA"/>
        </w:rPr>
        <w:t>UMCC</w:t>
      </w:r>
      <w:r w:rsidRPr="00A95E84">
        <w:rPr>
          <w:rFonts w:ascii="Aptos" w:hAnsi="Aptos" w:cs="Calibri"/>
          <w:color w:val="242424"/>
          <w:sz w:val="22"/>
          <w:szCs w:val="22"/>
          <w:bdr w:val="none" w:sz="0" w:space="0" w:color="auto" w:frame="1"/>
          <w:lang w:eastAsia="fr-CA"/>
        </w:rPr>
        <w:t>.</w:t>
      </w:r>
    </w:p>
    <w:bookmarkEnd w:id="0"/>
    <w:p w14:paraId="67B1E834" w14:textId="77777777" w:rsidR="00102C13" w:rsidRPr="008A1C69" w:rsidRDefault="00102C13" w:rsidP="00102C13">
      <w:pPr>
        <w:pStyle w:val="xmsonormal"/>
        <w:shd w:val="clear" w:color="auto" w:fill="FFFFFF"/>
        <w:spacing w:before="0" w:beforeAutospacing="0" w:after="0" w:afterAutospacing="0"/>
        <w:rPr>
          <w:rFonts w:ascii="Calibri" w:hAnsi="Calibri" w:cs="Calibri"/>
          <w:color w:val="242424"/>
          <w:sz w:val="22"/>
          <w:szCs w:val="22"/>
          <w:lang w:val="en-CA"/>
        </w:rPr>
      </w:pPr>
      <w:r w:rsidRPr="008A1C69">
        <w:rPr>
          <w:rFonts w:ascii="Aptos" w:hAnsi="Aptos" w:cs="Calibri"/>
          <w:color w:val="242424"/>
          <w:sz w:val="22"/>
          <w:szCs w:val="22"/>
          <w:bdr w:val="none" w:sz="0" w:space="0" w:color="auto" w:frame="1"/>
          <w:lang w:val="en-CA"/>
        </w:rPr>
        <w:t> </w:t>
      </w:r>
    </w:p>
    <w:p w14:paraId="619ABE31" w14:textId="24D118CA" w:rsidR="00102C13" w:rsidRPr="008A1C69" w:rsidRDefault="00102C13" w:rsidP="00102C13">
      <w:pPr>
        <w:pStyle w:val="xmsonormal"/>
        <w:shd w:val="clear" w:color="auto" w:fill="FFFFFF"/>
        <w:spacing w:before="0" w:beforeAutospacing="0" w:after="0" w:afterAutospacing="0"/>
        <w:rPr>
          <w:rFonts w:ascii="Calibri" w:hAnsi="Calibri" w:cs="Calibri"/>
          <w:color w:val="242424"/>
          <w:sz w:val="22"/>
          <w:szCs w:val="22"/>
          <w:lang w:val="en-CA"/>
        </w:rPr>
      </w:pPr>
      <w:r w:rsidRPr="008A1C69">
        <w:rPr>
          <w:rFonts w:ascii="Aptos" w:hAnsi="Aptos" w:cs="Calibri"/>
          <w:b/>
          <w:bCs/>
          <w:color w:val="242424"/>
          <w:sz w:val="22"/>
          <w:szCs w:val="22"/>
          <w:bdr w:val="none" w:sz="0" w:space="0" w:color="auto" w:frame="1"/>
          <w:lang w:val="en-CA"/>
        </w:rPr>
        <w:t>Co-</w:t>
      </w:r>
      <w:r w:rsidR="00A95E84" w:rsidRPr="008A1C69">
        <w:rPr>
          <w:rFonts w:ascii="Aptos" w:hAnsi="Aptos" w:cs="Calibri"/>
          <w:b/>
          <w:bCs/>
          <w:color w:val="242424"/>
          <w:sz w:val="22"/>
          <w:szCs w:val="22"/>
          <w:bdr w:val="none" w:sz="0" w:space="0" w:color="auto" w:frame="1"/>
          <w:lang w:val="en-CA"/>
        </w:rPr>
        <w:t>Chairing</w:t>
      </w:r>
    </w:p>
    <w:p w14:paraId="2C9CDF66" w14:textId="6242D5FB" w:rsidR="008A1C69" w:rsidRPr="008A1C69" w:rsidRDefault="00102C13" w:rsidP="008A1C69">
      <w:pPr>
        <w:pStyle w:val="NormalWeb"/>
        <w:tabs>
          <w:tab w:val="left" w:pos="426"/>
        </w:tabs>
        <w:ind w:left="426"/>
        <w:rPr>
          <w:rFonts w:ascii="Aptos" w:hAnsi="Aptos" w:cs="Calibri"/>
          <w:color w:val="242424"/>
          <w:sz w:val="22"/>
          <w:szCs w:val="22"/>
          <w:bdr w:val="none" w:sz="0" w:space="0" w:color="auto" w:frame="1"/>
          <w:lang w:eastAsia="fr-CA"/>
        </w:rPr>
      </w:pPr>
      <w:r>
        <w:rPr>
          <w:rFonts w:ascii="Aptos" w:hAnsi="Aptos" w:cs="Calibri"/>
          <w:color w:val="242424"/>
          <w:sz w:val="22"/>
          <w:szCs w:val="22"/>
          <w:bdr w:val="none" w:sz="0" w:space="0" w:color="auto" w:frame="1"/>
        </w:rPr>
        <w:t> </w:t>
      </w:r>
      <w:r w:rsidR="008A1C69" w:rsidRPr="008A1C69">
        <w:rPr>
          <w:rFonts w:ascii="Aptos" w:hAnsi="Aptos" w:cs="Calibri"/>
          <w:color w:val="242424"/>
          <w:sz w:val="22"/>
          <w:szCs w:val="22"/>
          <w:bdr w:val="none" w:sz="0" w:space="0" w:color="auto" w:frame="1"/>
          <w:lang w:eastAsia="fr-CA"/>
        </w:rPr>
        <w:t xml:space="preserve">7. Each party has an important role to play in the </w:t>
      </w:r>
      <w:r w:rsidR="008A1C69">
        <w:rPr>
          <w:rFonts w:ascii="Aptos" w:hAnsi="Aptos" w:cs="Calibri"/>
          <w:color w:val="242424"/>
          <w:sz w:val="22"/>
          <w:szCs w:val="22"/>
          <w:bdr w:val="none" w:sz="0" w:space="0" w:color="auto" w:frame="1"/>
          <w:lang w:eastAsia="fr-CA"/>
        </w:rPr>
        <w:t>UMCC</w:t>
      </w:r>
      <w:r w:rsidR="008A1C69" w:rsidRPr="008A1C69">
        <w:rPr>
          <w:rFonts w:ascii="Aptos" w:hAnsi="Aptos" w:cs="Calibri"/>
          <w:color w:val="242424"/>
          <w:sz w:val="22"/>
          <w:szCs w:val="22"/>
          <w:bdr w:val="none" w:sz="0" w:space="0" w:color="auto" w:frame="1"/>
          <w:lang w:eastAsia="fr-CA"/>
        </w:rPr>
        <w:t xml:space="preserve">'s contribution. </w:t>
      </w:r>
      <w:r w:rsidR="008A1C69" w:rsidRPr="00F513D9">
        <w:rPr>
          <w:rFonts w:ascii="Aptos" w:hAnsi="Aptos" w:cs="Calibri"/>
          <w:strike/>
          <w:color w:val="242424"/>
          <w:sz w:val="22"/>
          <w:szCs w:val="22"/>
          <w:bdr w:val="none" w:sz="0" w:space="0" w:color="auto" w:frame="1"/>
          <w:lang w:val="fr-CA" w:eastAsia="fr-CA"/>
        </w:rPr>
        <w:t>By extension, the union co-chair will rotate to ensure that all unions have an equal opportunity to engage with the AC Commander and the committee.</w:t>
      </w:r>
      <w:r w:rsidR="008A1C69" w:rsidRPr="008A1C69">
        <w:rPr>
          <w:rFonts w:ascii="Aptos" w:hAnsi="Aptos" w:cs="Calibri"/>
          <w:color w:val="242424"/>
          <w:sz w:val="22"/>
          <w:szCs w:val="22"/>
          <w:bdr w:val="none" w:sz="0" w:space="0" w:color="auto" w:frame="1"/>
          <w:lang w:val="fr-CA" w:eastAsia="fr-CA"/>
        </w:rPr>
        <w:t xml:space="preserve"> The unions will consult with </w:t>
      </w:r>
      <w:proofErr w:type="spellStart"/>
      <w:r w:rsidR="008A1C69" w:rsidRPr="008A1C69">
        <w:rPr>
          <w:rFonts w:ascii="Aptos" w:hAnsi="Aptos" w:cs="Calibri"/>
          <w:color w:val="242424"/>
          <w:sz w:val="22"/>
          <w:szCs w:val="22"/>
          <w:bdr w:val="none" w:sz="0" w:space="0" w:color="auto" w:frame="1"/>
          <w:lang w:val="fr-CA" w:eastAsia="fr-CA"/>
        </w:rPr>
        <w:t>each</w:t>
      </w:r>
      <w:proofErr w:type="spellEnd"/>
      <w:r w:rsidR="008A1C69" w:rsidRPr="008A1C69">
        <w:rPr>
          <w:rFonts w:ascii="Aptos" w:hAnsi="Aptos" w:cs="Calibri"/>
          <w:color w:val="242424"/>
          <w:sz w:val="22"/>
          <w:szCs w:val="22"/>
          <w:bdr w:val="none" w:sz="0" w:space="0" w:color="auto" w:frame="1"/>
          <w:lang w:val="fr-CA" w:eastAsia="fr-CA"/>
        </w:rPr>
        <w:t xml:space="preserve"> </w:t>
      </w:r>
      <w:proofErr w:type="spellStart"/>
      <w:r w:rsidR="008A1C69" w:rsidRPr="008A1C69">
        <w:rPr>
          <w:rFonts w:ascii="Aptos" w:hAnsi="Aptos" w:cs="Calibri"/>
          <w:color w:val="242424"/>
          <w:sz w:val="22"/>
          <w:szCs w:val="22"/>
          <w:bdr w:val="none" w:sz="0" w:space="0" w:color="auto" w:frame="1"/>
          <w:lang w:val="fr-CA" w:eastAsia="fr-CA"/>
        </w:rPr>
        <w:t>other</w:t>
      </w:r>
      <w:proofErr w:type="spellEnd"/>
      <w:r w:rsidR="008A1C69" w:rsidRPr="008A1C69">
        <w:rPr>
          <w:rFonts w:ascii="Aptos" w:hAnsi="Aptos" w:cs="Calibri"/>
          <w:color w:val="242424"/>
          <w:sz w:val="22"/>
          <w:szCs w:val="22"/>
          <w:bdr w:val="none" w:sz="0" w:space="0" w:color="auto" w:frame="1"/>
          <w:lang w:val="fr-CA" w:eastAsia="fr-CA"/>
        </w:rPr>
        <w:t xml:space="preserve"> to </w:t>
      </w:r>
      <w:proofErr w:type="spellStart"/>
      <w:r w:rsidR="008A1C69" w:rsidRPr="008A1C69">
        <w:rPr>
          <w:rFonts w:ascii="Aptos" w:hAnsi="Aptos" w:cs="Calibri"/>
          <w:color w:val="242424"/>
          <w:sz w:val="22"/>
          <w:szCs w:val="22"/>
          <w:bdr w:val="none" w:sz="0" w:space="0" w:color="auto" w:frame="1"/>
          <w:lang w:val="fr-CA" w:eastAsia="fr-CA"/>
        </w:rPr>
        <w:t>determine</w:t>
      </w:r>
      <w:proofErr w:type="spellEnd"/>
      <w:r w:rsidR="008A1C69" w:rsidRPr="008A1C69">
        <w:rPr>
          <w:rFonts w:ascii="Aptos" w:hAnsi="Aptos" w:cs="Calibri"/>
          <w:color w:val="242424"/>
          <w:sz w:val="22"/>
          <w:szCs w:val="22"/>
          <w:bdr w:val="none" w:sz="0" w:space="0" w:color="auto" w:frame="1"/>
          <w:lang w:val="fr-CA" w:eastAsia="fr-CA"/>
        </w:rPr>
        <w:t xml:space="preserve"> </w:t>
      </w:r>
      <w:r w:rsidR="008A1C69" w:rsidRPr="00474402">
        <w:rPr>
          <w:rFonts w:ascii="Aptos" w:hAnsi="Aptos" w:cs="Calibri"/>
          <w:strike/>
          <w:sz w:val="22"/>
          <w:szCs w:val="22"/>
          <w:bdr w:val="none" w:sz="0" w:space="0" w:color="auto" w:frame="1"/>
          <w:lang w:val="fr-CA" w:eastAsia="fr-CA"/>
        </w:rPr>
        <w:t xml:space="preserve">the </w:t>
      </w:r>
      <w:proofErr w:type="spellStart"/>
      <w:r w:rsidR="008A1C69" w:rsidRPr="00474402">
        <w:rPr>
          <w:rFonts w:ascii="Aptos" w:hAnsi="Aptos" w:cs="Calibri"/>
          <w:strike/>
          <w:sz w:val="22"/>
          <w:szCs w:val="22"/>
          <w:bdr w:val="none" w:sz="0" w:space="0" w:color="auto" w:frame="1"/>
          <w:lang w:val="fr-CA" w:eastAsia="fr-CA"/>
        </w:rPr>
        <w:t>term</w:t>
      </w:r>
      <w:proofErr w:type="spellEnd"/>
      <w:r w:rsidR="008A1C69" w:rsidRPr="00474402">
        <w:rPr>
          <w:rFonts w:ascii="Aptos" w:hAnsi="Aptos" w:cs="Calibri"/>
          <w:strike/>
          <w:sz w:val="22"/>
          <w:szCs w:val="22"/>
          <w:bdr w:val="none" w:sz="0" w:space="0" w:color="auto" w:frame="1"/>
          <w:lang w:val="fr-CA" w:eastAsia="fr-CA"/>
        </w:rPr>
        <w:t xml:space="preserve"> of office and</w:t>
      </w:r>
      <w:r w:rsidR="008A1C69" w:rsidRPr="00474402">
        <w:rPr>
          <w:rFonts w:ascii="Aptos" w:hAnsi="Aptos" w:cs="Calibri"/>
          <w:sz w:val="22"/>
          <w:szCs w:val="22"/>
          <w:bdr w:val="none" w:sz="0" w:space="0" w:color="auto" w:frame="1"/>
          <w:lang w:val="fr-CA" w:eastAsia="fr-CA"/>
        </w:rPr>
        <w:t xml:space="preserve"> </w:t>
      </w:r>
      <w:proofErr w:type="spellStart"/>
      <w:r w:rsidR="008A1C69" w:rsidRPr="008A1C69">
        <w:rPr>
          <w:rFonts w:ascii="Aptos" w:hAnsi="Aptos" w:cs="Calibri"/>
          <w:color w:val="242424"/>
          <w:sz w:val="22"/>
          <w:szCs w:val="22"/>
          <w:bdr w:val="none" w:sz="0" w:space="0" w:color="auto" w:frame="1"/>
          <w:lang w:val="fr-CA" w:eastAsia="fr-CA"/>
        </w:rPr>
        <w:t>which</w:t>
      </w:r>
      <w:proofErr w:type="spellEnd"/>
      <w:r w:rsidR="008A1C69" w:rsidRPr="008A1C69">
        <w:rPr>
          <w:rFonts w:ascii="Aptos" w:hAnsi="Aptos" w:cs="Calibri"/>
          <w:color w:val="242424"/>
          <w:sz w:val="22"/>
          <w:szCs w:val="22"/>
          <w:bdr w:val="none" w:sz="0" w:space="0" w:color="auto" w:frame="1"/>
          <w:lang w:val="fr-CA" w:eastAsia="fr-CA"/>
        </w:rPr>
        <w:t xml:space="preserve"> party </w:t>
      </w:r>
      <w:proofErr w:type="spellStart"/>
      <w:r w:rsidR="008A1C69" w:rsidRPr="008A1C69">
        <w:rPr>
          <w:rFonts w:ascii="Aptos" w:hAnsi="Aptos" w:cs="Calibri"/>
          <w:color w:val="242424"/>
          <w:sz w:val="22"/>
          <w:szCs w:val="22"/>
          <w:bdr w:val="none" w:sz="0" w:space="0" w:color="auto" w:frame="1"/>
          <w:lang w:val="fr-CA" w:eastAsia="fr-CA"/>
        </w:rPr>
        <w:t>will</w:t>
      </w:r>
      <w:proofErr w:type="spellEnd"/>
      <w:r w:rsidR="008A1C69" w:rsidRPr="008A1C69">
        <w:rPr>
          <w:rFonts w:ascii="Aptos" w:hAnsi="Aptos" w:cs="Calibri"/>
          <w:color w:val="242424"/>
          <w:sz w:val="22"/>
          <w:szCs w:val="22"/>
          <w:bdr w:val="none" w:sz="0" w:space="0" w:color="auto" w:frame="1"/>
          <w:lang w:val="fr-CA" w:eastAsia="fr-CA"/>
        </w:rPr>
        <w:t xml:space="preserve"> serve as co-chair </w:t>
      </w:r>
      <w:r w:rsidR="008A1C69" w:rsidRPr="00474402">
        <w:rPr>
          <w:rFonts w:ascii="Aptos" w:hAnsi="Aptos" w:cs="Calibri"/>
          <w:color w:val="FF0000"/>
          <w:sz w:val="22"/>
          <w:szCs w:val="22"/>
          <w:bdr w:val="none" w:sz="0" w:space="0" w:color="auto" w:frame="1"/>
          <w:lang w:val="fr-CA" w:eastAsia="fr-CA"/>
        </w:rPr>
        <w:t>for the next term</w:t>
      </w:r>
      <w:r w:rsidR="008A1C69" w:rsidRPr="008A1C69">
        <w:rPr>
          <w:rFonts w:ascii="Aptos" w:hAnsi="Aptos" w:cs="Calibri"/>
          <w:color w:val="242424"/>
          <w:sz w:val="22"/>
          <w:szCs w:val="22"/>
          <w:bdr w:val="none" w:sz="0" w:space="0" w:color="auto" w:frame="1"/>
          <w:lang w:val="fr-CA" w:eastAsia="fr-CA"/>
        </w:rPr>
        <w:t xml:space="preserve">. </w:t>
      </w:r>
      <w:r w:rsidR="008A1C69" w:rsidRPr="00042530">
        <w:rPr>
          <w:rFonts w:ascii="Aptos" w:hAnsi="Aptos" w:cs="Calibri"/>
          <w:strike/>
          <w:color w:val="242424"/>
          <w:sz w:val="22"/>
          <w:szCs w:val="22"/>
          <w:bdr w:val="none" w:sz="0" w:space="0" w:color="auto" w:frame="1"/>
          <w:lang w:eastAsia="fr-CA"/>
        </w:rPr>
        <w:t xml:space="preserve">The latter must notify the employer of its participation at least 60 days before the </w:t>
      </w:r>
      <w:r w:rsidR="00042530" w:rsidRPr="00042530">
        <w:rPr>
          <w:rFonts w:ascii="Aptos" w:hAnsi="Aptos" w:cs="Calibri"/>
          <w:strike/>
          <w:color w:val="242424"/>
          <w:sz w:val="22"/>
          <w:szCs w:val="22"/>
          <w:bdr w:val="none" w:sz="0" w:space="0" w:color="auto" w:frame="1"/>
          <w:lang w:eastAsia="fr-CA"/>
        </w:rPr>
        <w:t>UMCC</w:t>
      </w:r>
      <w:r w:rsidR="008A1C69" w:rsidRPr="00042530">
        <w:rPr>
          <w:rFonts w:ascii="Aptos" w:hAnsi="Aptos" w:cs="Calibri"/>
          <w:strike/>
          <w:color w:val="242424"/>
          <w:sz w:val="22"/>
          <w:szCs w:val="22"/>
          <w:bdr w:val="none" w:sz="0" w:space="0" w:color="auto" w:frame="1"/>
          <w:lang w:eastAsia="fr-CA"/>
        </w:rPr>
        <w:t xml:space="preserve">. </w:t>
      </w:r>
      <w:r w:rsidR="008A1C69" w:rsidRPr="008A1C69">
        <w:rPr>
          <w:rFonts w:ascii="Aptos" w:hAnsi="Aptos" w:cs="Calibri"/>
          <w:color w:val="242424"/>
          <w:sz w:val="22"/>
          <w:szCs w:val="22"/>
          <w:bdr w:val="none" w:sz="0" w:space="0" w:color="auto" w:frame="1"/>
          <w:lang w:eastAsia="fr-CA"/>
        </w:rPr>
        <w:t xml:space="preserve">The </w:t>
      </w:r>
      <w:r w:rsidR="008A1C69">
        <w:rPr>
          <w:rFonts w:ascii="Aptos" w:hAnsi="Aptos" w:cs="Calibri"/>
          <w:color w:val="242424"/>
          <w:sz w:val="22"/>
          <w:szCs w:val="22"/>
          <w:bdr w:val="none" w:sz="0" w:space="0" w:color="auto" w:frame="1"/>
          <w:lang w:eastAsia="fr-CA"/>
        </w:rPr>
        <w:t>UMCC</w:t>
      </w:r>
      <w:r w:rsidR="008A1C69" w:rsidRPr="008A1C69">
        <w:rPr>
          <w:rFonts w:ascii="Aptos" w:hAnsi="Aptos" w:cs="Calibri"/>
          <w:color w:val="242424"/>
          <w:sz w:val="22"/>
          <w:szCs w:val="22"/>
          <w:bdr w:val="none" w:sz="0" w:space="0" w:color="auto" w:frame="1"/>
          <w:lang w:eastAsia="fr-CA"/>
        </w:rPr>
        <w:t xml:space="preserve"> will be co-chaired by the AC Commander and the </w:t>
      </w:r>
      <w:r w:rsidR="008A1C69" w:rsidRPr="00474402">
        <w:rPr>
          <w:rFonts w:ascii="Aptos" w:hAnsi="Aptos" w:cs="Calibri"/>
          <w:color w:val="FF0000"/>
          <w:sz w:val="22"/>
          <w:szCs w:val="22"/>
          <w:bdr w:val="none" w:sz="0" w:space="0" w:color="auto" w:frame="1"/>
          <w:lang w:eastAsia="fr-CA"/>
        </w:rPr>
        <w:t xml:space="preserve">union </w:t>
      </w:r>
      <w:r w:rsidR="008A1C69" w:rsidRPr="00042530">
        <w:rPr>
          <w:rFonts w:ascii="Aptos" w:hAnsi="Aptos" w:cs="Calibri"/>
          <w:sz w:val="22"/>
          <w:szCs w:val="22"/>
          <w:bdr w:val="none" w:sz="0" w:space="0" w:color="auto" w:frame="1"/>
          <w:lang w:eastAsia="fr-CA"/>
        </w:rPr>
        <w:t xml:space="preserve">co-chair </w:t>
      </w:r>
      <w:r w:rsidR="008A1C69" w:rsidRPr="008A1C69">
        <w:rPr>
          <w:rFonts w:ascii="Aptos" w:hAnsi="Aptos" w:cs="Calibri"/>
          <w:color w:val="242424"/>
          <w:sz w:val="22"/>
          <w:szCs w:val="22"/>
          <w:bdr w:val="none" w:sz="0" w:space="0" w:color="auto" w:frame="1"/>
          <w:lang w:eastAsia="fr-CA"/>
        </w:rPr>
        <w:t xml:space="preserve">designate </w:t>
      </w:r>
      <w:r w:rsidR="008A1C69" w:rsidRPr="00474402">
        <w:rPr>
          <w:rFonts w:ascii="Aptos" w:hAnsi="Aptos" w:cs="Calibri"/>
          <w:strike/>
          <w:sz w:val="22"/>
          <w:szCs w:val="22"/>
          <w:u w:val="single"/>
          <w:bdr w:val="none" w:sz="0" w:space="0" w:color="auto" w:frame="1"/>
          <w:lang w:eastAsia="fr-CA"/>
        </w:rPr>
        <w:t xml:space="preserve">before </w:t>
      </w:r>
      <w:proofErr w:type="gramStart"/>
      <w:r w:rsidR="008A1C69" w:rsidRPr="00474402">
        <w:rPr>
          <w:rFonts w:ascii="Aptos" w:hAnsi="Aptos" w:cs="Calibri"/>
          <w:strike/>
          <w:sz w:val="22"/>
          <w:szCs w:val="22"/>
          <w:u w:val="single"/>
          <w:bdr w:val="none" w:sz="0" w:space="0" w:color="auto" w:frame="1"/>
          <w:lang w:eastAsia="fr-CA"/>
        </w:rPr>
        <w:t>each</w:t>
      </w:r>
      <w:r w:rsidR="008A1C69" w:rsidRPr="00474402">
        <w:rPr>
          <w:rFonts w:ascii="Aptos" w:hAnsi="Aptos" w:cs="Calibri"/>
          <w:sz w:val="22"/>
          <w:szCs w:val="22"/>
          <w:bdr w:val="none" w:sz="0" w:space="0" w:color="auto" w:frame="1"/>
          <w:lang w:eastAsia="fr-CA"/>
        </w:rPr>
        <w:t xml:space="preserve"> </w:t>
      </w:r>
      <w:r w:rsidR="008A1C69" w:rsidRPr="008A1C69">
        <w:rPr>
          <w:rFonts w:ascii="Aptos" w:hAnsi="Aptos" w:cs="Calibri"/>
          <w:color w:val="242424"/>
          <w:sz w:val="22"/>
          <w:szCs w:val="22"/>
          <w:bdr w:val="none" w:sz="0" w:space="0" w:color="auto" w:frame="1"/>
          <w:lang w:eastAsia="fr-CA"/>
        </w:rPr>
        <w:t>.</w:t>
      </w:r>
      <w:proofErr w:type="gramEnd"/>
    </w:p>
    <w:p w14:paraId="171B56FF" w14:textId="19330C1F" w:rsidR="00102C13" w:rsidRPr="008A1C69" w:rsidRDefault="00102C13" w:rsidP="00102C13">
      <w:pPr>
        <w:pStyle w:val="xmsonormal"/>
        <w:shd w:val="clear" w:color="auto" w:fill="FFFFFF"/>
        <w:spacing w:before="0" w:beforeAutospacing="0" w:after="0" w:afterAutospacing="0"/>
        <w:rPr>
          <w:rFonts w:ascii="Calibri" w:hAnsi="Calibri" w:cs="Calibri"/>
          <w:color w:val="242424"/>
          <w:sz w:val="22"/>
          <w:szCs w:val="22"/>
          <w:lang w:val="en-CA"/>
        </w:rPr>
      </w:pPr>
    </w:p>
    <w:p w14:paraId="0C65627D" w14:textId="71615689" w:rsidR="00102C13" w:rsidRPr="00474402" w:rsidRDefault="00102C13" w:rsidP="00102C13">
      <w:pPr>
        <w:pStyle w:val="xmsonormal"/>
        <w:shd w:val="clear" w:color="auto" w:fill="FFFFFF"/>
        <w:spacing w:before="0" w:beforeAutospacing="0" w:after="0" w:afterAutospacing="0"/>
        <w:rPr>
          <w:rFonts w:ascii="Calibri" w:hAnsi="Calibri" w:cs="Calibri"/>
          <w:color w:val="242424"/>
          <w:sz w:val="22"/>
          <w:szCs w:val="22"/>
          <w:lang w:val="en-CA"/>
        </w:rPr>
      </w:pPr>
      <w:r w:rsidRPr="00474402">
        <w:rPr>
          <w:rFonts w:ascii="Aptos" w:hAnsi="Aptos" w:cs="Calibri"/>
          <w:b/>
          <w:bCs/>
          <w:color w:val="242424"/>
          <w:sz w:val="22"/>
          <w:szCs w:val="22"/>
          <w:bdr w:val="none" w:sz="0" w:space="0" w:color="auto" w:frame="1"/>
          <w:lang w:val="en-CA"/>
        </w:rPr>
        <w:t>Quorum</w:t>
      </w:r>
    </w:p>
    <w:p w14:paraId="50A594B8" w14:textId="48CE9FAF" w:rsidR="00474402" w:rsidRPr="00474402" w:rsidRDefault="00102C13" w:rsidP="00474402">
      <w:pPr>
        <w:pStyle w:val="NormalWeb"/>
        <w:tabs>
          <w:tab w:val="left" w:pos="426"/>
        </w:tabs>
        <w:ind w:left="426"/>
        <w:rPr>
          <w:rFonts w:ascii="Aptos" w:hAnsi="Aptos" w:cs="Calibri"/>
          <w:color w:val="242424"/>
          <w:sz w:val="22"/>
          <w:szCs w:val="22"/>
          <w:bdr w:val="none" w:sz="0" w:space="0" w:color="auto" w:frame="1"/>
          <w:lang w:eastAsia="fr-CA"/>
        </w:rPr>
      </w:pPr>
      <w:r>
        <w:rPr>
          <w:rFonts w:ascii="Aptos" w:hAnsi="Aptos" w:cs="Calibri"/>
          <w:color w:val="242424"/>
          <w:sz w:val="22"/>
          <w:szCs w:val="22"/>
          <w:bdr w:val="none" w:sz="0" w:space="0" w:color="auto" w:frame="1"/>
        </w:rPr>
        <w:t> </w:t>
      </w:r>
      <w:r w:rsidR="00474402" w:rsidRPr="00474402">
        <w:rPr>
          <w:rFonts w:ascii="Aptos" w:hAnsi="Aptos" w:cs="Calibri"/>
          <w:color w:val="242424"/>
          <w:sz w:val="22"/>
          <w:szCs w:val="22"/>
          <w:bdr w:val="none" w:sz="0" w:space="0" w:color="auto" w:frame="1"/>
          <w:lang w:eastAsia="fr-CA"/>
        </w:rPr>
        <w:t xml:space="preserve">10. A quorum shall be attained </w:t>
      </w:r>
      <w:r w:rsidR="00474402" w:rsidRPr="00474402">
        <w:rPr>
          <w:rFonts w:ascii="Aptos" w:hAnsi="Aptos" w:cs="Calibri"/>
          <w:color w:val="FF0000"/>
          <w:sz w:val="22"/>
          <w:szCs w:val="22"/>
          <w:bdr w:val="none" w:sz="0" w:space="0" w:color="auto" w:frame="1"/>
          <w:lang w:eastAsia="fr-CA"/>
        </w:rPr>
        <w:t xml:space="preserve">when </w:t>
      </w:r>
      <w:proofErr w:type="gramStart"/>
      <w:r w:rsidR="00474402" w:rsidRPr="00474402">
        <w:rPr>
          <w:rFonts w:ascii="Aptos" w:hAnsi="Aptos" w:cs="Calibri"/>
          <w:color w:val="FF0000"/>
          <w:sz w:val="22"/>
          <w:szCs w:val="22"/>
          <w:bdr w:val="none" w:sz="0" w:space="0" w:color="auto" w:frame="1"/>
          <w:lang w:eastAsia="fr-CA"/>
        </w:rPr>
        <w:t>the majority of</w:t>
      </w:r>
      <w:proofErr w:type="gramEnd"/>
      <w:r w:rsidR="00474402" w:rsidRPr="00474402">
        <w:rPr>
          <w:rFonts w:ascii="Aptos" w:hAnsi="Aptos" w:cs="Calibri"/>
          <w:color w:val="FF0000"/>
          <w:sz w:val="22"/>
          <w:szCs w:val="22"/>
          <w:bdr w:val="none" w:sz="0" w:space="0" w:color="auto" w:frame="1"/>
          <w:lang w:eastAsia="fr-CA"/>
        </w:rPr>
        <w:t xml:space="preserve"> employees are represented by unions or when the participation of a particular bargaining agent is required or when a matter relates specifically to members represented by a bargaining agent. </w:t>
      </w:r>
      <w:r w:rsidR="00474402" w:rsidRPr="00474402">
        <w:rPr>
          <w:rFonts w:ascii="Aptos" w:hAnsi="Aptos" w:cs="Calibri"/>
          <w:strike/>
          <w:sz w:val="22"/>
          <w:szCs w:val="22"/>
          <w:bdr w:val="none" w:sz="0" w:space="0" w:color="auto" w:frame="1"/>
          <w:lang w:eastAsia="fr-CA"/>
        </w:rPr>
        <w:t xml:space="preserve">when at least two of the four unions present at the </w:t>
      </w:r>
      <w:r w:rsidR="00474402" w:rsidRPr="00474402">
        <w:rPr>
          <w:rFonts w:ascii="Aptos" w:hAnsi="Aptos" w:cs="Calibri"/>
          <w:strike/>
          <w:sz w:val="22"/>
          <w:szCs w:val="22"/>
          <w:bdr w:val="none" w:sz="0" w:space="0" w:color="auto" w:frame="1"/>
          <w:lang w:eastAsia="fr-CA"/>
        </w:rPr>
        <w:t>UMCC</w:t>
      </w:r>
      <w:r w:rsidR="00474402" w:rsidRPr="00474402">
        <w:rPr>
          <w:rFonts w:ascii="Aptos" w:hAnsi="Aptos" w:cs="Calibri"/>
          <w:color w:val="242424"/>
          <w:sz w:val="22"/>
          <w:szCs w:val="22"/>
          <w:bdr w:val="none" w:sz="0" w:space="0" w:color="auto" w:frame="1"/>
          <w:lang w:eastAsia="fr-CA"/>
        </w:rPr>
        <w:t xml:space="preserve"> participate. In the absence of a quorum, the </w:t>
      </w:r>
      <w:r w:rsidR="008766FC">
        <w:rPr>
          <w:rFonts w:ascii="Aptos" w:hAnsi="Aptos" w:cs="Calibri"/>
          <w:color w:val="242424"/>
          <w:sz w:val="22"/>
          <w:szCs w:val="22"/>
          <w:bdr w:val="none" w:sz="0" w:space="0" w:color="auto" w:frame="1"/>
          <w:lang w:eastAsia="fr-CA"/>
        </w:rPr>
        <w:t>UMCC</w:t>
      </w:r>
      <w:r w:rsidR="00474402" w:rsidRPr="00474402">
        <w:rPr>
          <w:rFonts w:ascii="Aptos" w:hAnsi="Aptos" w:cs="Calibri"/>
          <w:color w:val="242424"/>
          <w:sz w:val="22"/>
          <w:szCs w:val="22"/>
          <w:bdr w:val="none" w:sz="0" w:space="0" w:color="auto" w:frame="1"/>
          <w:lang w:eastAsia="fr-CA"/>
        </w:rPr>
        <w:t xml:space="preserve"> will be cancelled and postponed to the other semi-annual segment as provided in paragraph 5 of this document, until a quorum is reached.</w:t>
      </w:r>
    </w:p>
    <w:p w14:paraId="54E446FD" w14:textId="7B473CD1" w:rsidR="00102C13" w:rsidRPr="00474402" w:rsidRDefault="00102C13" w:rsidP="00102C13">
      <w:pPr>
        <w:pStyle w:val="xmsonormal"/>
        <w:shd w:val="clear" w:color="auto" w:fill="FFFFFF"/>
        <w:spacing w:before="0" w:beforeAutospacing="0" w:after="0" w:afterAutospacing="0"/>
        <w:rPr>
          <w:rFonts w:ascii="Calibri" w:hAnsi="Calibri" w:cs="Calibri"/>
          <w:color w:val="242424"/>
          <w:sz w:val="22"/>
          <w:szCs w:val="22"/>
          <w:lang w:val="en-CA"/>
        </w:rPr>
      </w:pPr>
    </w:p>
    <w:p w14:paraId="6D13D454" w14:textId="7056A892" w:rsidR="00102C13" w:rsidRDefault="00102C13" w:rsidP="00102C13">
      <w:pPr>
        <w:pStyle w:val="xmsonormal"/>
        <w:shd w:val="clear" w:color="auto" w:fill="FFFFFF"/>
        <w:spacing w:before="0" w:beforeAutospacing="0" w:after="0" w:afterAutospacing="0"/>
        <w:rPr>
          <w:rFonts w:ascii="Aptos" w:hAnsi="Aptos" w:cs="Calibri"/>
          <w:b/>
          <w:bCs/>
          <w:color w:val="242424"/>
          <w:sz w:val="22"/>
          <w:szCs w:val="22"/>
          <w:bdr w:val="none" w:sz="0" w:space="0" w:color="auto" w:frame="1"/>
          <w:lang w:val="en-CA"/>
        </w:rPr>
      </w:pPr>
      <w:r w:rsidRPr="008766FC">
        <w:rPr>
          <w:rFonts w:ascii="Aptos" w:hAnsi="Aptos" w:cs="Calibri"/>
          <w:b/>
          <w:bCs/>
          <w:color w:val="242424"/>
          <w:sz w:val="22"/>
          <w:szCs w:val="22"/>
          <w:bdr w:val="none" w:sz="0" w:space="0" w:color="auto" w:frame="1"/>
          <w:lang w:val="en-CA"/>
        </w:rPr>
        <w:t>Immunit</w:t>
      </w:r>
      <w:r w:rsidR="008766FC" w:rsidRPr="008766FC">
        <w:rPr>
          <w:rFonts w:ascii="Aptos" w:hAnsi="Aptos" w:cs="Calibri"/>
          <w:b/>
          <w:bCs/>
          <w:color w:val="242424"/>
          <w:sz w:val="22"/>
          <w:szCs w:val="22"/>
          <w:bdr w:val="none" w:sz="0" w:space="0" w:color="auto" w:frame="1"/>
          <w:lang w:val="en-CA"/>
        </w:rPr>
        <w:t>y</w:t>
      </w:r>
    </w:p>
    <w:p w14:paraId="01149552" w14:textId="77777777" w:rsidR="008766FC" w:rsidRPr="008766FC" w:rsidRDefault="008766FC" w:rsidP="00102C13">
      <w:pPr>
        <w:pStyle w:val="xmsonormal"/>
        <w:shd w:val="clear" w:color="auto" w:fill="FFFFFF"/>
        <w:spacing w:before="0" w:beforeAutospacing="0" w:after="0" w:afterAutospacing="0"/>
        <w:rPr>
          <w:rFonts w:ascii="Calibri" w:hAnsi="Calibri" w:cs="Calibri"/>
          <w:color w:val="242424"/>
          <w:sz w:val="22"/>
          <w:szCs w:val="22"/>
          <w:lang w:val="en-CA"/>
        </w:rPr>
      </w:pPr>
    </w:p>
    <w:p w14:paraId="2F35AB90" w14:textId="04AE3EEE" w:rsidR="00102C13" w:rsidRPr="008766FC" w:rsidRDefault="008766FC" w:rsidP="008766FC">
      <w:pPr>
        <w:pStyle w:val="xmsonormal"/>
        <w:shd w:val="clear" w:color="auto" w:fill="FFFFFF"/>
        <w:spacing w:before="0" w:beforeAutospacing="0" w:after="0" w:afterAutospacing="0"/>
        <w:ind w:left="708"/>
        <w:rPr>
          <w:rFonts w:ascii="Calibri" w:hAnsi="Calibri" w:cs="Calibri"/>
          <w:color w:val="FF0000"/>
          <w:sz w:val="22"/>
          <w:szCs w:val="22"/>
          <w:lang w:val="en-CA"/>
        </w:rPr>
      </w:pPr>
      <w:r w:rsidRPr="008766FC">
        <w:rPr>
          <w:rFonts w:ascii="Aptos" w:hAnsi="Aptos" w:cs="Calibri"/>
          <w:color w:val="242424"/>
          <w:sz w:val="22"/>
          <w:szCs w:val="22"/>
          <w:bdr w:val="none" w:sz="0" w:space="0" w:color="auto" w:frame="1"/>
          <w:lang w:val="en-CA"/>
        </w:rPr>
        <w:t xml:space="preserve">11.   Committee members must be free to perform their duties without fear of reprisal or that their relationships within the department will be affected by actions taken in good faith as a member of the committee. </w:t>
      </w:r>
      <w:r w:rsidRPr="008766FC">
        <w:rPr>
          <w:rFonts w:ascii="Aptos" w:hAnsi="Aptos" w:cs="Calibri"/>
          <w:color w:val="FF0000"/>
          <w:sz w:val="22"/>
          <w:szCs w:val="22"/>
          <w:bdr w:val="none" w:sz="0" w:space="0" w:color="auto" w:frame="1"/>
          <w:lang w:val="en-CA"/>
        </w:rPr>
        <w:t xml:space="preserve">Thus, to ensure that all unions have an equal opportunity to engage with the AC Commander and the committee, representatives of the various unions </w:t>
      </w:r>
      <w:proofErr w:type="gramStart"/>
      <w:r w:rsidRPr="008766FC">
        <w:rPr>
          <w:rFonts w:ascii="Aptos" w:hAnsi="Aptos" w:cs="Calibri"/>
          <w:color w:val="FF0000"/>
          <w:sz w:val="22"/>
          <w:szCs w:val="22"/>
          <w:bdr w:val="none" w:sz="0" w:space="0" w:color="auto" w:frame="1"/>
          <w:lang w:val="en-CA"/>
        </w:rPr>
        <w:t>have access to open communication at all times</w:t>
      </w:r>
      <w:proofErr w:type="gramEnd"/>
      <w:r w:rsidRPr="008766FC">
        <w:rPr>
          <w:rFonts w:ascii="Aptos" w:hAnsi="Aptos" w:cs="Calibri"/>
          <w:color w:val="FF0000"/>
          <w:sz w:val="22"/>
          <w:szCs w:val="22"/>
          <w:bdr w:val="none" w:sz="0" w:space="0" w:color="auto" w:frame="1"/>
          <w:lang w:val="en-CA"/>
        </w:rPr>
        <w:t xml:space="preserve"> with the AC Commander on issues that affect only their members.</w:t>
      </w:r>
    </w:p>
    <w:p w14:paraId="2985F597" w14:textId="77777777" w:rsidR="008766FC" w:rsidRDefault="008766FC" w:rsidP="00102C13">
      <w:pPr>
        <w:pStyle w:val="xmsonormal"/>
        <w:shd w:val="clear" w:color="auto" w:fill="FFFFFF"/>
        <w:spacing w:before="0" w:beforeAutospacing="0" w:after="0" w:afterAutospacing="0"/>
        <w:rPr>
          <w:rFonts w:ascii="Aptos" w:hAnsi="Aptos" w:cs="Calibri"/>
          <w:b/>
          <w:bCs/>
          <w:color w:val="FF0000"/>
          <w:sz w:val="22"/>
          <w:szCs w:val="22"/>
          <w:bdr w:val="none" w:sz="0" w:space="0" w:color="auto" w:frame="1"/>
        </w:rPr>
      </w:pPr>
    </w:p>
    <w:p w14:paraId="5431B20B" w14:textId="7D871695" w:rsidR="00102C13" w:rsidRDefault="00102C13" w:rsidP="00102C13">
      <w:pPr>
        <w:pStyle w:val="xmsonormal"/>
        <w:shd w:val="clear" w:color="auto" w:fill="FFFFFF"/>
        <w:spacing w:before="0" w:beforeAutospacing="0" w:after="0" w:afterAutospacing="0"/>
        <w:rPr>
          <w:rFonts w:ascii="Calibri" w:hAnsi="Calibri" w:cs="Calibri"/>
          <w:color w:val="242424"/>
          <w:sz w:val="22"/>
          <w:szCs w:val="22"/>
        </w:rPr>
      </w:pPr>
      <w:proofErr w:type="spellStart"/>
      <w:r>
        <w:rPr>
          <w:rFonts w:ascii="Aptos" w:hAnsi="Aptos" w:cs="Calibri"/>
          <w:b/>
          <w:bCs/>
          <w:color w:val="FF0000"/>
          <w:sz w:val="22"/>
          <w:szCs w:val="22"/>
          <w:bdr w:val="none" w:sz="0" w:space="0" w:color="auto" w:frame="1"/>
        </w:rPr>
        <w:t>Ter</w:t>
      </w:r>
      <w:r w:rsidR="008766FC">
        <w:rPr>
          <w:rFonts w:ascii="Aptos" w:hAnsi="Aptos" w:cs="Calibri"/>
          <w:b/>
          <w:bCs/>
          <w:color w:val="FF0000"/>
          <w:sz w:val="22"/>
          <w:szCs w:val="22"/>
          <w:bdr w:val="none" w:sz="0" w:space="0" w:color="auto" w:frame="1"/>
        </w:rPr>
        <w:t>m</w:t>
      </w:r>
      <w:proofErr w:type="spellEnd"/>
      <w:r w:rsidR="008766FC">
        <w:rPr>
          <w:rFonts w:ascii="Aptos" w:hAnsi="Aptos" w:cs="Calibri"/>
          <w:b/>
          <w:bCs/>
          <w:color w:val="FF0000"/>
          <w:sz w:val="22"/>
          <w:szCs w:val="22"/>
          <w:bdr w:val="none" w:sz="0" w:space="0" w:color="auto" w:frame="1"/>
        </w:rPr>
        <w:t xml:space="preserve"> of mandate</w:t>
      </w:r>
    </w:p>
    <w:p w14:paraId="31B87C66" w14:textId="692676DC" w:rsidR="00786E8B" w:rsidRPr="008766FC" w:rsidRDefault="00102C13" w:rsidP="00786E8B">
      <w:pPr>
        <w:pStyle w:val="xmsonormal"/>
        <w:shd w:val="clear" w:color="auto" w:fill="FFFFFF"/>
        <w:spacing w:before="0" w:beforeAutospacing="0" w:after="0" w:afterAutospacing="0"/>
        <w:ind w:left="360"/>
        <w:rPr>
          <w:rFonts w:ascii="Aptos" w:hAnsi="Aptos" w:cs="Calibri"/>
          <w:color w:val="FF0000"/>
          <w:sz w:val="22"/>
          <w:szCs w:val="22"/>
          <w:bdr w:val="none" w:sz="0" w:space="0" w:color="auto" w:frame="1"/>
          <w:lang w:val="en-CA"/>
        </w:rPr>
      </w:pPr>
      <w:r w:rsidRPr="008766FC">
        <w:rPr>
          <w:rFonts w:ascii="Aptos" w:hAnsi="Aptos" w:cs="Calibri"/>
          <w:color w:val="FF0000"/>
          <w:sz w:val="22"/>
          <w:szCs w:val="22"/>
          <w:bdr w:val="none" w:sz="0" w:space="0" w:color="auto" w:frame="1"/>
          <w:lang w:val="en-CA"/>
        </w:rPr>
        <w:t>13.</w:t>
      </w:r>
      <w:r w:rsidR="008766FC" w:rsidRPr="008766FC">
        <w:rPr>
          <w:rFonts w:ascii="Aptos" w:hAnsi="Aptos" w:cs="Calibri"/>
          <w:color w:val="FF0000"/>
          <w:sz w:val="22"/>
          <w:szCs w:val="22"/>
          <w:bdr w:val="none" w:sz="0" w:space="0" w:color="auto" w:frame="1"/>
          <w:lang w:val="en-CA"/>
        </w:rPr>
        <w:t xml:space="preserve"> The mandate shall re</w:t>
      </w:r>
      <w:r w:rsidR="00F513D9">
        <w:rPr>
          <w:rFonts w:ascii="Aptos" w:hAnsi="Aptos" w:cs="Calibri"/>
          <w:color w:val="FF0000"/>
          <w:sz w:val="22"/>
          <w:szCs w:val="22"/>
          <w:bdr w:val="none" w:sz="0" w:space="0" w:color="auto" w:frame="1"/>
          <w:lang w:val="en-CA"/>
        </w:rPr>
        <w:t>main</w:t>
      </w:r>
      <w:r w:rsidR="008766FC" w:rsidRPr="008766FC">
        <w:rPr>
          <w:rFonts w:ascii="Aptos" w:hAnsi="Aptos" w:cs="Calibri"/>
          <w:color w:val="FF0000"/>
          <w:sz w:val="22"/>
          <w:szCs w:val="22"/>
          <w:bdr w:val="none" w:sz="0" w:space="0" w:color="auto" w:frame="1"/>
          <w:lang w:val="en-CA"/>
        </w:rPr>
        <w:t xml:space="preserve"> in force until the departure of the either of the co</w:t>
      </w:r>
      <w:r w:rsidR="008766FC">
        <w:rPr>
          <w:rFonts w:ascii="Aptos" w:hAnsi="Aptos" w:cs="Calibri"/>
          <w:color w:val="FF0000"/>
          <w:sz w:val="22"/>
          <w:szCs w:val="22"/>
          <w:bdr w:val="none" w:sz="0" w:space="0" w:color="auto" w:frame="1"/>
          <w:lang w:val="en-CA"/>
        </w:rPr>
        <w:t>-chairs.</w:t>
      </w:r>
    </w:p>
    <w:p w14:paraId="5EEDA5FF" w14:textId="77777777" w:rsidR="00786E8B" w:rsidRPr="008766FC" w:rsidRDefault="00786E8B" w:rsidP="00102C13">
      <w:pPr>
        <w:pStyle w:val="xmsonormal"/>
        <w:shd w:val="clear" w:color="auto" w:fill="FFFFFF"/>
        <w:spacing w:before="0" w:beforeAutospacing="0" w:after="0" w:afterAutospacing="0"/>
        <w:ind w:left="360"/>
        <w:rPr>
          <w:rFonts w:ascii="Calibri" w:hAnsi="Calibri" w:cs="Calibri"/>
          <w:color w:val="242424"/>
          <w:sz w:val="22"/>
          <w:szCs w:val="22"/>
          <w:lang w:val="en-CA"/>
        </w:rPr>
      </w:pPr>
    </w:p>
    <w:p w14:paraId="3ED506EB" w14:textId="0484B7AE" w:rsidR="00786E8B" w:rsidRPr="008766FC" w:rsidRDefault="008766FC" w:rsidP="00786E8B">
      <w:pPr>
        <w:pStyle w:val="ListParagraph"/>
        <w:numPr>
          <w:ilvl w:val="0"/>
          <w:numId w:val="8"/>
        </w:numPr>
        <w:rPr>
          <w:u w:val="single"/>
          <w:lang w:val="en-CA"/>
        </w:rPr>
      </w:pPr>
      <w:r w:rsidRPr="008766FC">
        <w:rPr>
          <w:lang w:val="en-CA"/>
        </w:rPr>
        <w:t>The next UMCC is scheduled for</w:t>
      </w:r>
      <w:r w:rsidR="00102C13" w:rsidRPr="008766FC">
        <w:rPr>
          <w:lang w:val="en-CA"/>
        </w:rPr>
        <w:t xml:space="preserve"> </w:t>
      </w:r>
      <w:r w:rsidRPr="008766FC">
        <w:rPr>
          <w:lang w:val="en-CA"/>
        </w:rPr>
        <w:t>May 28</w:t>
      </w:r>
      <w:proofErr w:type="gramStart"/>
      <w:r w:rsidR="00102C13" w:rsidRPr="008766FC">
        <w:rPr>
          <w:lang w:val="en-CA"/>
        </w:rPr>
        <w:t xml:space="preserve"> 2025</w:t>
      </w:r>
      <w:proofErr w:type="gramEnd"/>
      <w:r w:rsidR="00102C13" w:rsidRPr="008766FC">
        <w:rPr>
          <w:lang w:val="en-CA"/>
        </w:rPr>
        <w:t>.</w:t>
      </w:r>
    </w:p>
    <w:p w14:paraId="5893F60E" w14:textId="0871B611" w:rsidR="00786E8B" w:rsidRPr="008766FC" w:rsidRDefault="00786E8B" w:rsidP="00786E8B">
      <w:pPr>
        <w:rPr>
          <w:u w:val="single"/>
          <w:lang w:val="en-CA"/>
        </w:rPr>
      </w:pPr>
      <w:r>
        <w:rPr>
          <w:noProof/>
          <w:u w:val="single"/>
          <w14:ligatures w14:val="standardContextual"/>
        </w:rPr>
        <mc:AlternateContent>
          <mc:Choice Requires="wps">
            <w:drawing>
              <wp:anchor distT="0" distB="0" distL="114300" distR="114300" simplePos="0" relativeHeight="251660288" behindDoc="0" locked="0" layoutInCell="1" allowOverlap="1" wp14:anchorId="0D6265BF" wp14:editId="5B1A5DC2">
                <wp:simplePos x="0" y="0"/>
                <wp:positionH relativeFrom="column">
                  <wp:posOffset>-514351</wp:posOffset>
                </wp:positionH>
                <wp:positionV relativeFrom="paragraph">
                  <wp:posOffset>314960</wp:posOffset>
                </wp:positionV>
                <wp:extent cx="6657975" cy="0"/>
                <wp:effectExtent l="0" t="0" r="0" b="0"/>
                <wp:wrapNone/>
                <wp:docPr id="412409387" name="Connecteur droit 2"/>
                <wp:cNvGraphicFramePr/>
                <a:graphic xmlns:a="http://schemas.openxmlformats.org/drawingml/2006/main">
                  <a:graphicData uri="http://schemas.microsoft.com/office/word/2010/wordprocessingShape">
                    <wps:wsp>
                      <wps:cNvCnPr/>
                      <wps:spPr>
                        <a:xfrm>
                          <a:off x="0" y="0"/>
                          <a:ext cx="66579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355366" id="Connecteur droit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0.5pt,24.8pt" to="483.7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" strokecolor="#4472c4 [3204]" strokeweight=".5pt">
                <v:stroke joinstyle="miter"/>
              </v:line>
            </w:pict>
          </mc:Fallback>
        </mc:AlternateContent>
      </w:r>
    </w:p>
    <w:p w14:paraId="45DB1954" w14:textId="74513A99" w:rsidR="00786E8B" w:rsidRPr="006007B3" w:rsidRDefault="00786E8B" w:rsidP="006007B3">
      <w:pPr>
        <w:pStyle w:val="ListParagraph"/>
        <w:ind w:left="0"/>
        <w:rPr>
          <w:rFonts w:ascii="Segoe Script" w:hAnsi="Segoe Script"/>
        </w:rPr>
      </w:pPr>
      <w:proofErr w:type="spellStart"/>
      <w:r>
        <w:rPr>
          <w:rFonts w:asciiTheme="majorHAnsi" w:hAnsiTheme="majorHAnsi" w:cstheme="majorHAnsi"/>
        </w:rPr>
        <w:t>Respect</w:t>
      </w:r>
      <w:r w:rsidR="008766FC">
        <w:rPr>
          <w:rFonts w:asciiTheme="majorHAnsi" w:hAnsiTheme="majorHAnsi" w:cstheme="majorHAnsi"/>
        </w:rPr>
        <w:t>fully</w:t>
      </w:r>
      <w:proofErr w:type="spellEnd"/>
      <w:r w:rsidR="008766FC">
        <w:rPr>
          <w:rFonts w:asciiTheme="majorHAnsi" w:hAnsiTheme="majorHAnsi" w:cstheme="majorHAnsi"/>
        </w:rPr>
        <w:t xml:space="preserve"> </w:t>
      </w:r>
      <w:proofErr w:type="spellStart"/>
      <w:r w:rsidR="008766FC">
        <w:rPr>
          <w:rFonts w:asciiTheme="majorHAnsi" w:hAnsiTheme="majorHAnsi" w:cstheme="majorHAnsi"/>
        </w:rPr>
        <w:t>submitted</w:t>
      </w:r>
      <w:proofErr w:type="spellEnd"/>
      <w:r>
        <w:rPr>
          <w:rFonts w:asciiTheme="majorHAnsi" w:hAnsiTheme="majorHAnsi" w:cstheme="majorHAnsi"/>
        </w:rPr>
        <w:t xml:space="preserve">, </w:t>
      </w:r>
      <w:r w:rsidRPr="00786E8B">
        <w:rPr>
          <w:rFonts w:ascii="Segoe Script" w:hAnsi="Segoe Script"/>
        </w:rPr>
        <w:t xml:space="preserve">Johanne Rouillard </w:t>
      </w:r>
    </w:p>
    <w:sectPr w:rsidR="00786E8B" w:rsidRPr="006007B3">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Script">
    <w:panose1 w:val="030B0504020000000003"/>
    <w:charset w:val="00"/>
    <w:family w:val="script"/>
    <w:pitch w:val="variable"/>
    <w:sig w:usb0="0000028F"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90415"/>
    <w:multiLevelType w:val="hybridMultilevel"/>
    <w:tmpl w:val="7D220880"/>
    <w:lvl w:ilvl="0" w:tplc="0C0C000B">
      <w:start w:val="1"/>
      <w:numFmt w:val="bullet"/>
      <w:lvlText w:val=""/>
      <w:lvlJc w:val="left"/>
      <w:pPr>
        <w:ind w:left="1440" w:hanging="360"/>
      </w:pPr>
      <w:rPr>
        <w:rFonts w:ascii="Wingdings" w:hAnsi="Wingdings"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 w15:restartNumberingAfterBreak="0">
    <w:nsid w:val="02EE1260"/>
    <w:multiLevelType w:val="multilevel"/>
    <w:tmpl w:val="3E081E6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11B6C0B"/>
    <w:multiLevelType w:val="hybridMultilevel"/>
    <w:tmpl w:val="C0702542"/>
    <w:lvl w:ilvl="0" w:tplc="0C0C000B">
      <w:start w:val="1"/>
      <w:numFmt w:val="bullet"/>
      <w:lvlText w:val=""/>
      <w:lvlJc w:val="left"/>
      <w:pPr>
        <w:ind w:left="1440" w:hanging="360"/>
      </w:pPr>
      <w:rPr>
        <w:rFonts w:ascii="Wingdings" w:hAnsi="Wingdings" w:hint="default"/>
      </w:rPr>
    </w:lvl>
    <w:lvl w:ilvl="1" w:tplc="0C0C0003">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3" w15:restartNumberingAfterBreak="0">
    <w:nsid w:val="4B44300C"/>
    <w:multiLevelType w:val="hybridMultilevel"/>
    <w:tmpl w:val="3C2A6B2E"/>
    <w:lvl w:ilvl="0" w:tplc="1009000B">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 w15:restartNumberingAfterBreak="0">
    <w:nsid w:val="4FC91C22"/>
    <w:multiLevelType w:val="multilevel"/>
    <w:tmpl w:val="10446F7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3946DEF"/>
    <w:multiLevelType w:val="multilevel"/>
    <w:tmpl w:val="4F40A2C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5362674"/>
    <w:multiLevelType w:val="hybridMultilevel"/>
    <w:tmpl w:val="75E8C84C"/>
    <w:lvl w:ilvl="0" w:tplc="FFFFFFFF">
      <w:start w:val="1"/>
      <w:numFmt w:val="bullet"/>
      <w:lvlText w:val=""/>
      <w:lvlJc w:val="left"/>
      <w:pPr>
        <w:ind w:left="1440" w:hanging="360"/>
      </w:pPr>
      <w:rPr>
        <w:rFonts w:ascii="Symbol" w:hAnsi="Symbol" w:hint="default"/>
      </w:rPr>
    </w:lvl>
    <w:lvl w:ilvl="1" w:tplc="0C0C000B">
      <w:start w:val="1"/>
      <w:numFmt w:val="bullet"/>
      <w:lvlText w:val=""/>
      <w:lvlJc w:val="left"/>
      <w:pPr>
        <w:ind w:left="2160" w:hanging="360"/>
      </w:pPr>
      <w:rPr>
        <w:rFonts w:ascii="Wingdings" w:hAnsi="Wingdings"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69204211"/>
    <w:multiLevelType w:val="multilevel"/>
    <w:tmpl w:val="8830F89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AD353C9"/>
    <w:multiLevelType w:val="hybridMultilevel"/>
    <w:tmpl w:val="721E8452"/>
    <w:lvl w:ilvl="0" w:tplc="0C0C000B">
      <w:start w:val="1"/>
      <w:numFmt w:val="bullet"/>
      <w:lvlText w:val=""/>
      <w:lvlJc w:val="left"/>
      <w:pPr>
        <w:ind w:left="2880" w:hanging="360"/>
      </w:pPr>
      <w:rPr>
        <w:rFonts w:ascii="Wingdings" w:hAnsi="Wingdings" w:hint="default"/>
      </w:rPr>
    </w:lvl>
    <w:lvl w:ilvl="1" w:tplc="0C0C0003" w:tentative="1">
      <w:start w:val="1"/>
      <w:numFmt w:val="bullet"/>
      <w:lvlText w:val="o"/>
      <w:lvlJc w:val="left"/>
      <w:pPr>
        <w:ind w:left="3600" w:hanging="360"/>
      </w:pPr>
      <w:rPr>
        <w:rFonts w:ascii="Courier New" w:hAnsi="Courier New" w:cs="Courier New" w:hint="default"/>
      </w:rPr>
    </w:lvl>
    <w:lvl w:ilvl="2" w:tplc="0C0C0005" w:tentative="1">
      <w:start w:val="1"/>
      <w:numFmt w:val="bullet"/>
      <w:lvlText w:val=""/>
      <w:lvlJc w:val="left"/>
      <w:pPr>
        <w:ind w:left="4320" w:hanging="360"/>
      </w:pPr>
      <w:rPr>
        <w:rFonts w:ascii="Wingdings" w:hAnsi="Wingdings" w:hint="default"/>
      </w:rPr>
    </w:lvl>
    <w:lvl w:ilvl="3" w:tplc="0C0C0001" w:tentative="1">
      <w:start w:val="1"/>
      <w:numFmt w:val="bullet"/>
      <w:lvlText w:val=""/>
      <w:lvlJc w:val="left"/>
      <w:pPr>
        <w:ind w:left="5040" w:hanging="360"/>
      </w:pPr>
      <w:rPr>
        <w:rFonts w:ascii="Symbol" w:hAnsi="Symbol" w:hint="default"/>
      </w:rPr>
    </w:lvl>
    <w:lvl w:ilvl="4" w:tplc="0C0C0003" w:tentative="1">
      <w:start w:val="1"/>
      <w:numFmt w:val="bullet"/>
      <w:lvlText w:val="o"/>
      <w:lvlJc w:val="left"/>
      <w:pPr>
        <w:ind w:left="5760" w:hanging="360"/>
      </w:pPr>
      <w:rPr>
        <w:rFonts w:ascii="Courier New" w:hAnsi="Courier New" w:cs="Courier New" w:hint="default"/>
      </w:rPr>
    </w:lvl>
    <w:lvl w:ilvl="5" w:tplc="0C0C0005" w:tentative="1">
      <w:start w:val="1"/>
      <w:numFmt w:val="bullet"/>
      <w:lvlText w:val=""/>
      <w:lvlJc w:val="left"/>
      <w:pPr>
        <w:ind w:left="6480" w:hanging="360"/>
      </w:pPr>
      <w:rPr>
        <w:rFonts w:ascii="Wingdings" w:hAnsi="Wingdings" w:hint="default"/>
      </w:rPr>
    </w:lvl>
    <w:lvl w:ilvl="6" w:tplc="0C0C0001" w:tentative="1">
      <w:start w:val="1"/>
      <w:numFmt w:val="bullet"/>
      <w:lvlText w:val=""/>
      <w:lvlJc w:val="left"/>
      <w:pPr>
        <w:ind w:left="7200" w:hanging="360"/>
      </w:pPr>
      <w:rPr>
        <w:rFonts w:ascii="Symbol" w:hAnsi="Symbol" w:hint="default"/>
      </w:rPr>
    </w:lvl>
    <w:lvl w:ilvl="7" w:tplc="0C0C0003" w:tentative="1">
      <w:start w:val="1"/>
      <w:numFmt w:val="bullet"/>
      <w:lvlText w:val="o"/>
      <w:lvlJc w:val="left"/>
      <w:pPr>
        <w:ind w:left="7920" w:hanging="360"/>
      </w:pPr>
      <w:rPr>
        <w:rFonts w:ascii="Courier New" w:hAnsi="Courier New" w:cs="Courier New" w:hint="default"/>
      </w:rPr>
    </w:lvl>
    <w:lvl w:ilvl="8" w:tplc="0C0C0005" w:tentative="1">
      <w:start w:val="1"/>
      <w:numFmt w:val="bullet"/>
      <w:lvlText w:val=""/>
      <w:lvlJc w:val="left"/>
      <w:pPr>
        <w:ind w:left="8640" w:hanging="360"/>
      </w:pPr>
      <w:rPr>
        <w:rFonts w:ascii="Wingdings" w:hAnsi="Wingdings" w:hint="default"/>
      </w:rPr>
    </w:lvl>
  </w:abstractNum>
  <w:num w:numId="1" w16cid:durableId="1503814120">
    <w:abstractNumId w:val="6"/>
  </w:num>
  <w:num w:numId="2" w16cid:durableId="1409379863">
    <w:abstractNumId w:val="2"/>
  </w:num>
  <w:num w:numId="3" w16cid:durableId="1678269177">
    <w:abstractNumId w:val="7"/>
  </w:num>
  <w:num w:numId="4" w16cid:durableId="1905330432">
    <w:abstractNumId w:val="5"/>
  </w:num>
  <w:num w:numId="5" w16cid:durableId="384178449">
    <w:abstractNumId w:val="1"/>
  </w:num>
  <w:num w:numId="6" w16cid:durableId="98258473">
    <w:abstractNumId w:val="4"/>
  </w:num>
  <w:num w:numId="7" w16cid:durableId="1608778781">
    <w:abstractNumId w:val="8"/>
  </w:num>
  <w:num w:numId="8" w16cid:durableId="1474366767">
    <w:abstractNumId w:val="0"/>
  </w:num>
  <w:num w:numId="9" w16cid:durableId="14166304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9C8"/>
    <w:rsid w:val="000168DA"/>
    <w:rsid w:val="00042530"/>
    <w:rsid w:val="00085DE4"/>
    <w:rsid w:val="00102C13"/>
    <w:rsid w:val="00163C88"/>
    <w:rsid w:val="00235D49"/>
    <w:rsid w:val="00355E0F"/>
    <w:rsid w:val="003C29EC"/>
    <w:rsid w:val="00432A15"/>
    <w:rsid w:val="00474402"/>
    <w:rsid w:val="006007B3"/>
    <w:rsid w:val="006A13E9"/>
    <w:rsid w:val="00786E8B"/>
    <w:rsid w:val="00854498"/>
    <w:rsid w:val="008766FC"/>
    <w:rsid w:val="008A1C69"/>
    <w:rsid w:val="009929C8"/>
    <w:rsid w:val="00A95E84"/>
    <w:rsid w:val="00B85DA7"/>
    <w:rsid w:val="00CD5168"/>
    <w:rsid w:val="00DC69FD"/>
    <w:rsid w:val="00F513D9"/>
    <w:rsid w:val="00FF58AA"/>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73F43"/>
  <w15:chartTrackingRefBased/>
  <w15:docId w15:val="{2AB94503-2C06-4F94-AF9E-EE8131D9E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29C8"/>
    <w:pPr>
      <w:spacing w:before="40" w:after="360" w:line="240" w:lineRule="auto"/>
      <w:ind w:left="720" w:right="720"/>
    </w:pPr>
    <w:rPr>
      <w:kern w:val="20"/>
      <w:sz w:val="24"/>
      <w:szCs w:val="20"/>
      <w:lang w:eastAsia="ja-JP"/>
      <w14:ligatures w14:val="none"/>
    </w:rPr>
  </w:style>
  <w:style w:type="paragraph" w:styleId="Heading1">
    <w:name w:val="heading 1"/>
    <w:basedOn w:val="Normal"/>
    <w:next w:val="Normal"/>
    <w:link w:val="Heading1Char"/>
    <w:uiPriority w:val="8"/>
    <w:qFormat/>
    <w:rsid w:val="009929C8"/>
    <w:pPr>
      <w:spacing w:before="840" w:after="40"/>
      <w:outlineLvl w:val="0"/>
    </w:pPr>
    <w:rPr>
      <w:rFonts w:asciiTheme="majorHAnsi" w:hAnsiTheme="majorHAnsi"/>
      <w:b/>
      <w:bCs/>
      <w:color w:val="44546A" w:themeColor="text2"/>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8"/>
    <w:rsid w:val="009929C8"/>
    <w:rPr>
      <w:rFonts w:asciiTheme="majorHAnsi" w:hAnsiTheme="majorHAnsi"/>
      <w:b/>
      <w:bCs/>
      <w:color w:val="44546A" w:themeColor="text2"/>
      <w:kern w:val="20"/>
      <w:sz w:val="32"/>
      <w:szCs w:val="20"/>
      <w:lang w:eastAsia="ja-JP"/>
      <w14:ligatures w14:val="none"/>
    </w:rPr>
  </w:style>
  <w:style w:type="paragraph" w:customStyle="1" w:styleId="Coordonnes">
    <w:name w:val="Coordonnées"/>
    <w:basedOn w:val="Normal"/>
    <w:uiPriority w:val="1"/>
    <w:qFormat/>
    <w:rsid w:val="009929C8"/>
    <w:pPr>
      <w:spacing w:before="0" w:after="0"/>
      <w:ind w:left="0" w:right="0"/>
    </w:pPr>
    <w:rPr>
      <w:color w:val="FFFFFF" w:themeColor="background1"/>
    </w:rPr>
  </w:style>
  <w:style w:type="paragraph" w:styleId="Title">
    <w:name w:val="Title"/>
    <w:basedOn w:val="Normal"/>
    <w:next w:val="Normal"/>
    <w:link w:val="TitleChar"/>
    <w:uiPriority w:val="10"/>
    <w:qFormat/>
    <w:rsid w:val="009929C8"/>
    <w:pPr>
      <w:spacing w:before="0" w:after="0"/>
      <w:contextualSpacing/>
    </w:pPr>
    <w:rPr>
      <w:rFonts w:asciiTheme="majorHAnsi" w:eastAsiaTheme="majorEastAsia" w:hAnsiTheme="majorHAnsi" w:cstheme="majorBidi"/>
      <w:caps/>
      <w:color w:val="FFFFFF" w:themeColor="background1"/>
      <w:spacing w:val="-10"/>
      <w:kern w:val="28"/>
      <w:sz w:val="52"/>
      <w:szCs w:val="56"/>
    </w:rPr>
  </w:style>
  <w:style w:type="character" w:customStyle="1" w:styleId="TitleChar">
    <w:name w:val="Title Char"/>
    <w:basedOn w:val="DefaultParagraphFont"/>
    <w:link w:val="Title"/>
    <w:uiPriority w:val="10"/>
    <w:rsid w:val="009929C8"/>
    <w:rPr>
      <w:rFonts w:asciiTheme="majorHAnsi" w:eastAsiaTheme="majorEastAsia" w:hAnsiTheme="majorHAnsi" w:cstheme="majorBidi"/>
      <w:caps/>
      <w:color w:val="FFFFFF" w:themeColor="background1"/>
      <w:spacing w:val="-10"/>
      <w:kern w:val="28"/>
      <w:sz w:val="52"/>
      <w:szCs w:val="56"/>
      <w:lang w:eastAsia="ja-JP"/>
      <w14:ligatures w14:val="none"/>
    </w:rPr>
  </w:style>
  <w:style w:type="paragraph" w:customStyle="1" w:styleId="Informationssurlarunion">
    <w:name w:val="Informations sur la réunion"/>
    <w:basedOn w:val="Normal"/>
    <w:qFormat/>
    <w:rsid w:val="009929C8"/>
    <w:pPr>
      <w:spacing w:after="0"/>
      <w:ind w:right="0"/>
    </w:pPr>
    <w:rPr>
      <w:color w:val="FFFFFF" w:themeColor="background1"/>
    </w:rPr>
  </w:style>
  <w:style w:type="paragraph" w:styleId="ListParagraph">
    <w:name w:val="List Paragraph"/>
    <w:basedOn w:val="Normal"/>
    <w:uiPriority w:val="34"/>
    <w:rsid w:val="009929C8"/>
    <w:pPr>
      <w:contextualSpacing/>
    </w:pPr>
  </w:style>
  <w:style w:type="paragraph" w:customStyle="1" w:styleId="xmsonormal">
    <w:name w:val="x_msonormal"/>
    <w:basedOn w:val="Normal"/>
    <w:rsid w:val="00102C13"/>
    <w:pPr>
      <w:spacing w:before="100" w:beforeAutospacing="1" w:after="100" w:afterAutospacing="1"/>
      <w:ind w:left="0" w:right="0"/>
    </w:pPr>
    <w:rPr>
      <w:rFonts w:ascii="Times New Roman" w:eastAsia="Times New Roman" w:hAnsi="Times New Roman" w:cs="Times New Roman"/>
      <w:kern w:val="0"/>
      <w:szCs w:val="24"/>
      <w:lang w:eastAsia="fr-CA"/>
    </w:rPr>
  </w:style>
  <w:style w:type="paragraph" w:customStyle="1" w:styleId="xmsolistparagraph">
    <w:name w:val="x_msolistparagraph"/>
    <w:basedOn w:val="Normal"/>
    <w:rsid w:val="00102C13"/>
    <w:pPr>
      <w:spacing w:before="100" w:beforeAutospacing="1" w:after="100" w:afterAutospacing="1"/>
      <w:ind w:left="0" w:right="0"/>
    </w:pPr>
    <w:rPr>
      <w:rFonts w:ascii="Times New Roman" w:eastAsia="Times New Roman" w:hAnsi="Times New Roman" w:cs="Times New Roman"/>
      <w:kern w:val="0"/>
      <w:szCs w:val="24"/>
      <w:lang w:eastAsia="fr-CA"/>
    </w:rPr>
  </w:style>
  <w:style w:type="paragraph" w:styleId="NormalWeb">
    <w:name w:val="Normal (Web)"/>
    <w:basedOn w:val="Normal"/>
    <w:uiPriority w:val="99"/>
    <w:semiHidden/>
    <w:unhideWhenUsed/>
    <w:rsid w:val="00A95E84"/>
    <w:pPr>
      <w:spacing w:before="100" w:beforeAutospacing="1" w:after="100" w:afterAutospacing="1"/>
      <w:ind w:left="0" w:right="0"/>
    </w:pPr>
    <w:rPr>
      <w:rFonts w:ascii="Times New Roman" w:eastAsia="Times New Roman" w:hAnsi="Times New Roman" w:cs="Times New Roman"/>
      <w:kern w:val="0"/>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758127">
      <w:bodyDiv w:val="1"/>
      <w:marLeft w:val="0"/>
      <w:marRight w:val="0"/>
      <w:marTop w:val="0"/>
      <w:marBottom w:val="0"/>
      <w:divBdr>
        <w:top w:val="none" w:sz="0" w:space="0" w:color="auto"/>
        <w:left w:val="none" w:sz="0" w:space="0" w:color="auto"/>
        <w:bottom w:val="none" w:sz="0" w:space="0" w:color="auto"/>
        <w:right w:val="none" w:sz="0" w:space="0" w:color="auto"/>
      </w:divBdr>
    </w:div>
    <w:div w:id="565264567">
      <w:bodyDiv w:val="1"/>
      <w:marLeft w:val="0"/>
      <w:marRight w:val="0"/>
      <w:marTop w:val="0"/>
      <w:marBottom w:val="0"/>
      <w:divBdr>
        <w:top w:val="none" w:sz="0" w:space="0" w:color="auto"/>
        <w:left w:val="none" w:sz="0" w:space="0" w:color="auto"/>
        <w:bottom w:val="none" w:sz="0" w:space="0" w:color="auto"/>
        <w:right w:val="none" w:sz="0" w:space="0" w:color="auto"/>
      </w:divBdr>
    </w:div>
    <w:div w:id="772941014">
      <w:bodyDiv w:val="1"/>
      <w:marLeft w:val="0"/>
      <w:marRight w:val="0"/>
      <w:marTop w:val="0"/>
      <w:marBottom w:val="0"/>
      <w:divBdr>
        <w:top w:val="none" w:sz="0" w:space="0" w:color="auto"/>
        <w:left w:val="none" w:sz="0" w:space="0" w:color="auto"/>
        <w:bottom w:val="none" w:sz="0" w:space="0" w:color="auto"/>
        <w:right w:val="none" w:sz="0" w:space="0" w:color="auto"/>
      </w:divBdr>
    </w:div>
    <w:div w:id="1231816961">
      <w:bodyDiv w:val="1"/>
      <w:marLeft w:val="0"/>
      <w:marRight w:val="0"/>
      <w:marTop w:val="0"/>
      <w:marBottom w:val="0"/>
      <w:divBdr>
        <w:top w:val="none" w:sz="0" w:space="0" w:color="auto"/>
        <w:left w:val="none" w:sz="0" w:space="0" w:color="auto"/>
        <w:bottom w:val="none" w:sz="0" w:space="0" w:color="auto"/>
        <w:right w:val="none" w:sz="0" w:space="0" w:color="auto"/>
      </w:divBdr>
    </w:div>
    <w:div w:id="1289359067">
      <w:bodyDiv w:val="1"/>
      <w:marLeft w:val="0"/>
      <w:marRight w:val="0"/>
      <w:marTop w:val="0"/>
      <w:marBottom w:val="0"/>
      <w:divBdr>
        <w:top w:val="none" w:sz="0" w:space="0" w:color="auto"/>
        <w:left w:val="none" w:sz="0" w:space="0" w:color="auto"/>
        <w:bottom w:val="none" w:sz="0" w:space="0" w:color="auto"/>
        <w:right w:val="none" w:sz="0" w:space="0" w:color="auto"/>
      </w:divBdr>
    </w:div>
    <w:div w:id="1518156511">
      <w:bodyDiv w:val="1"/>
      <w:marLeft w:val="0"/>
      <w:marRight w:val="0"/>
      <w:marTop w:val="0"/>
      <w:marBottom w:val="0"/>
      <w:divBdr>
        <w:top w:val="none" w:sz="0" w:space="0" w:color="auto"/>
        <w:left w:val="none" w:sz="0" w:space="0" w:color="auto"/>
        <w:bottom w:val="none" w:sz="0" w:space="0" w:color="auto"/>
        <w:right w:val="none" w:sz="0" w:space="0" w:color="auto"/>
      </w:divBdr>
    </w:div>
    <w:div w:id="1541631720">
      <w:bodyDiv w:val="1"/>
      <w:marLeft w:val="0"/>
      <w:marRight w:val="0"/>
      <w:marTop w:val="0"/>
      <w:marBottom w:val="0"/>
      <w:divBdr>
        <w:top w:val="none" w:sz="0" w:space="0" w:color="auto"/>
        <w:left w:val="none" w:sz="0" w:space="0" w:color="auto"/>
        <w:bottom w:val="none" w:sz="0" w:space="0" w:color="auto"/>
        <w:right w:val="none" w:sz="0" w:space="0" w:color="auto"/>
      </w:divBdr>
    </w:div>
    <w:div w:id="1582791631">
      <w:bodyDiv w:val="1"/>
      <w:marLeft w:val="0"/>
      <w:marRight w:val="0"/>
      <w:marTop w:val="0"/>
      <w:marBottom w:val="0"/>
      <w:divBdr>
        <w:top w:val="none" w:sz="0" w:space="0" w:color="auto"/>
        <w:left w:val="none" w:sz="0" w:space="0" w:color="auto"/>
        <w:bottom w:val="none" w:sz="0" w:space="0" w:color="auto"/>
        <w:right w:val="none" w:sz="0" w:space="0" w:color="auto"/>
      </w:divBdr>
    </w:div>
    <w:div w:id="1863593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ba396e-a349-49a2-b821-c9f4d335e726" xsi:nil="true"/>
    <lcf76f155ced4ddcb4097134ff3c332f xmlns="1e1c940a-04a1-4749-9bae-0406a075f0d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49C511DCD6D284F87477A2C0E346271" ma:contentTypeVersion="14" ma:contentTypeDescription="Crée un document." ma:contentTypeScope="" ma:versionID="4cff4220a99a49ce32665528f755d555">
  <xsd:schema xmlns:xsd="http://www.w3.org/2001/XMLSchema" xmlns:xs="http://www.w3.org/2001/XMLSchema" xmlns:p="http://schemas.microsoft.com/office/2006/metadata/properties" xmlns:ns2="1e1c940a-04a1-4749-9bae-0406a075f0d5" xmlns:ns3="40ba396e-a349-49a2-b821-c9f4d335e726" targetNamespace="http://schemas.microsoft.com/office/2006/metadata/properties" ma:root="true" ma:fieldsID="23ce5bf42db2bac369335872b32d286f" ns2:_="" ns3:_="">
    <xsd:import namespace="1e1c940a-04a1-4749-9bae-0406a075f0d5"/>
    <xsd:import namespace="40ba396e-a349-49a2-b821-c9f4d335e7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1c940a-04a1-4749-9bae-0406a075f0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a417065e-5b51-44fa-abbd-b2c12505482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ba396e-a349-49a2-b821-c9f4d335e726"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14" nillable="true" ma:displayName="Taxonomy Catch All Column" ma:hidden="true" ma:list="{35136433-aeef-4606-bf56-f0086381cc17}" ma:internalName="TaxCatchAll" ma:showField="CatchAllData" ma:web="40ba396e-a349-49a2-b821-c9f4d335e7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BE0A2D-3A19-404A-B736-0775083CA47C}">
  <ds:schemaRefs>
    <ds:schemaRef ds:uri="http://schemas.microsoft.com/office/2006/metadata/properties"/>
    <ds:schemaRef ds:uri="http://schemas.microsoft.com/office/infopath/2007/PartnerControls"/>
    <ds:schemaRef ds:uri="40ba396e-a349-49a2-b821-c9f4d335e726"/>
    <ds:schemaRef ds:uri="1e1c940a-04a1-4749-9bae-0406a075f0d5"/>
  </ds:schemaRefs>
</ds:datastoreItem>
</file>

<file path=customXml/itemProps2.xml><?xml version="1.0" encoding="utf-8"?>
<ds:datastoreItem xmlns:ds="http://schemas.openxmlformats.org/officeDocument/2006/customXml" ds:itemID="{2197492F-FDD8-43AE-BD79-4057FFAE0798}">
  <ds:schemaRefs>
    <ds:schemaRef ds:uri="http://schemas.microsoft.com/sharepoint/v3/contenttype/forms"/>
  </ds:schemaRefs>
</ds:datastoreItem>
</file>

<file path=customXml/itemProps3.xml><?xml version="1.0" encoding="utf-8"?>
<ds:datastoreItem xmlns:ds="http://schemas.openxmlformats.org/officeDocument/2006/customXml" ds:itemID="{18DF6330-6213-4DF1-AF9A-BD04F0A659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1c940a-04a1-4749-9bae-0406a075f0d5"/>
    <ds:schemaRef ds:uri="40ba396e-a349-49a2-b821-c9f4d335e7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526</Words>
  <Characters>2999</Characters>
  <Application>Microsoft Office Word</Application>
  <DocSecurity>0</DocSecurity>
  <Lines>24</Lines>
  <Paragraphs>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10507@unde.org</dc:creator>
  <cp:keywords/>
  <dc:description/>
  <cp:lastModifiedBy>Sandra Mombourquette</cp:lastModifiedBy>
  <cp:revision>7</cp:revision>
  <dcterms:created xsi:type="dcterms:W3CDTF">2025-04-23T13:31:00Z</dcterms:created>
  <dcterms:modified xsi:type="dcterms:W3CDTF">2025-04-23T13:57:00Z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0x010100F49C511DCD6D284F87477A2C0E346271</vt:lpwstr>
  </property>
</Properties>
</file>