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5">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5">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303F5E" w14:paraId="06219947" w14:textId="77777777" w:rsidTr="00B85DA7">
        <w:trPr>
          <w:trHeight w:val="295"/>
        </w:trPr>
        <w:tc>
          <w:tcPr>
            <w:tcW w:w="6336" w:type="dxa"/>
            <w:gridSpan w:val="4"/>
          </w:tcPr>
          <w:p w14:paraId="29E660F0" w14:textId="4183B27D" w:rsidR="009929C8" w:rsidRPr="00303F5E" w:rsidRDefault="009929C8" w:rsidP="00A16555">
            <w:pPr>
              <w:pStyle w:val="Titre"/>
              <w:ind w:left="0"/>
              <w:jc w:val="center"/>
              <w:rPr>
                <w:color w:val="000099"/>
              </w:rPr>
            </w:pPr>
            <w:r w:rsidRPr="00303F5E">
              <w:rPr>
                <w:color w:val="000099"/>
              </w:rPr>
              <w:t xml:space="preserve">Rapport </w:t>
            </w:r>
            <w:r w:rsidR="00FD74FF">
              <w:rPr>
                <w:color w:val="000099"/>
              </w:rPr>
              <w:t>Services santé des forces canadiennes</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7A439C57" w:rsidR="009929C8" w:rsidRPr="00303F5E" w:rsidRDefault="009929C8" w:rsidP="00A16555">
            <w:pPr>
              <w:pStyle w:val="Coordonnes"/>
              <w:rPr>
                <w:color w:val="000099"/>
              </w:rPr>
            </w:pPr>
            <w:r w:rsidRPr="00303F5E">
              <w:rPr>
                <w:color w:val="000099"/>
              </w:rPr>
              <w:t>1</w:t>
            </w:r>
            <w:r w:rsidRPr="00303F5E">
              <w:rPr>
                <w:color w:val="000099"/>
                <w:vertAlign w:val="superscript"/>
              </w:rPr>
              <w:t>er</w:t>
            </w:r>
            <w:r w:rsidRPr="00303F5E">
              <w:rPr>
                <w:color w:val="000099"/>
              </w:rPr>
              <w:t xml:space="preserve"> </w:t>
            </w:r>
            <w:r w:rsidR="000168DA">
              <w:rPr>
                <w:color w:val="000099"/>
              </w:rPr>
              <w:t>décembre</w:t>
            </w:r>
            <w:r w:rsidRPr="00303F5E">
              <w:rPr>
                <w:color w:val="000099"/>
              </w:rPr>
              <w:t xml:space="preserve"> 2024 – 1</w:t>
            </w:r>
            <w:r w:rsidRPr="00303F5E">
              <w:rPr>
                <w:color w:val="000099"/>
                <w:vertAlign w:val="superscript"/>
              </w:rPr>
              <w:t>er</w:t>
            </w:r>
            <w:r w:rsidRPr="00303F5E">
              <w:rPr>
                <w:color w:val="000099"/>
              </w:rPr>
              <w:t xml:space="preserve"> </w:t>
            </w:r>
            <w:r w:rsidR="000168DA">
              <w:rPr>
                <w:color w:val="000099"/>
              </w:rPr>
              <w:t>avril 2025</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B85DA7">
        <w:trPr>
          <w:gridAfter w:val="1"/>
          <w:wAfter w:w="6" w:type="dxa"/>
          <w:trHeight w:val="539"/>
        </w:trPr>
        <w:tc>
          <w:tcPr>
            <w:tcW w:w="1660" w:type="dxa"/>
            <w:vAlign w:val="bottom"/>
          </w:tcPr>
          <w:p w14:paraId="3BAF234B" w14:textId="097701F8" w:rsidR="009929C8" w:rsidRPr="00303F5E" w:rsidRDefault="009929C8" w:rsidP="00B85DA7">
            <w:pPr>
              <w:pStyle w:val="Informationssurlarunion"/>
              <w:rPr>
                <w:color w:val="000099"/>
              </w:rPr>
            </w:pPr>
            <w:r w:rsidRPr="00303F5E">
              <w:rPr>
                <w:color w:val="000099"/>
                <w:lang w:bidi="fr-CA"/>
              </w:rPr>
              <w:t>VPAR </w:t>
            </w:r>
            <w:r w:rsidR="00B85DA7">
              <w:rPr>
                <w:color w:val="000099"/>
                <w:lang w:bidi="fr-CA"/>
              </w:rPr>
              <w:t>QC</w:t>
            </w:r>
            <w:r w:rsidRPr="00303F5E">
              <w:rPr>
                <w:color w:val="000099"/>
                <w:lang w:bidi="fr-CA"/>
              </w:rPr>
              <w:t>:</w:t>
            </w:r>
          </w:p>
        </w:tc>
        <w:tc>
          <w:tcPr>
            <w:tcW w:w="3544" w:type="dxa"/>
            <w:vAlign w:val="bottom"/>
          </w:tcPr>
          <w:p w14:paraId="48E9D0B5" w14:textId="65884EB6" w:rsidR="009929C8" w:rsidRPr="00303F5E" w:rsidRDefault="00B85DA7" w:rsidP="00B85DA7">
            <w:pPr>
              <w:pStyle w:val="Coordonnes"/>
              <w:rPr>
                <w:color w:val="000099"/>
              </w:rPr>
            </w:pPr>
            <w:r>
              <w:rPr>
                <w:color w:val="000099"/>
              </w:rPr>
              <w:t xml:space="preserve">     </w:t>
            </w:r>
            <w:r w:rsidR="009929C8"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20A2A862" w14:textId="77777777" w:rsidR="009929C8" w:rsidRDefault="009929C8" w:rsidP="009929C8">
      <w:pPr>
        <w:rPr>
          <w:u w:val="single"/>
        </w:rPr>
      </w:pPr>
    </w:p>
    <w:p w14:paraId="7EDDDAA5" w14:textId="43435B62" w:rsidR="009929C8" w:rsidRDefault="009929C8" w:rsidP="000168DA">
      <w:pPr>
        <w:rPr>
          <w:u w:val="single"/>
        </w:rPr>
      </w:pPr>
    </w:p>
    <w:p w14:paraId="5893F60E" w14:textId="64202C35" w:rsidR="00786E8B" w:rsidRPr="00FD74FF" w:rsidRDefault="00FD74FF" w:rsidP="00FD74FF">
      <w:pPr>
        <w:pStyle w:val="Paragraphedeliste"/>
        <w:numPr>
          <w:ilvl w:val="0"/>
          <w:numId w:val="9"/>
        </w:numPr>
        <w:rPr>
          <w:u w:val="single"/>
        </w:rPr>
      </w:pPr>
      <w:r>
        <w:t>Plusieurs courriels échangés avec différents commandants du Groupe des services santé. Nous tentons de rétablir le comité consultatif et planifier une réunion.</w:t>
      </w:r>
    </w:p>
    <w:p w14:paraId="3CD860E4" w14:textId="17E2EADF" w:rsidR="00FD74FF" w:rsidRPr="00117CBC" w:rsidRDefault="00117CBC" w:rsidP="00FD74FF">
      <w:pPr>
        <w:pStyle w:val="Paragraphedeliste"/>
        <w:numPr>
          <w:ilvl w:val="0"/>
          <w:numId w:val="9"/>
        </w:numPr>
        <w:rPr>
          <w:u w:val="single"/>
        </w:rPr>
      </w:pPr>
      <w:r>
        <w:t>Il y a des enjeux au niveau des horaires des cliniques dentaires. À Gagetown, on demande aux hygiénistes de recevoir leur premier patient à 7h30 mais on ne leur accorde pas de temps de travail pour préparer leur salle avant 7h30. À Valcartier, les hygiénistes demandent d’avoir des plages de 75 minutes pour les plus gros cas et le commandant refuse de changer les horaires. Nous avons reçu le rapport concernant le climat de travail dans les cliniques dentaires</w:t>
      </w:r>
      <w:r w:rsidR="00952CD1">
        <w:t xml:space="preserve"> (ANNEXE A)</w:t>
      </w:r>
      <w:r>
        <w:t>. Plusieurs recommandations en sont ressorties :</w:t>
      </w:r>
    </w:p>
    <w:p w14:paraId="3869E9D3" w14:textId="0C149803" w:rsidR="00117CBC" w:rsidRPr="00117CBC" w:rsidRDefault="00117CBC" w:rsidP="00117CBC">
      <w:pPr>
        <w:pStyle w:val="Paragraphedeliste"/>
        <w:numPr>
          <w:ilvl w:val="1"/>
          <w:numId w:val="9"/>
        </w:numPr>
        <w:rPr>
          <w:u w:val="single"/>
        </w:rPr>
      </w:pPr>
      <w:r>
        <w:t>Plus d’activités de cohésion</w:t>
      </w:r>
    </w:p>
    <w:p w14:paraId="3A696F0D" w14:textId="4008CF11" w:rsidR="00117CBC" w:rsidRPr="00117CBC" w:rsidRDefault="00117CBC" w:rsidP="00117CBC">
      <w:pPr>
        <w:pStyle w:val="Paragraphedeliste"/>
        <w:numPr>
          <w:ilvl w:val="1"/>
          <w:numId w:val="9"/>
        </w:numPr>
        <w:rPr>
          <w:u w:val="single"/>
        </w:rPr>
      </w:pPr>
      <w:r>
        <w:t>Plus de transparence et de communications des décisions</w:t>
      </w:r>
    </w:p>
    <w:p w14:paraId="4382CED2" w14:textId="1FF44229" w:rsidR="00117CBC" w:rsidRPr="00952CD1" w:rsidRDefault="00952CD1" w:rsidP="00117CBC">
      <w:pPr>
        <w:pStyle w:val="Paragraphedeliste"/>
        <w:numPr>
          <w:ilvl w:val="1"/>
          <w:numId w:val="9"/>
        </w:numPr>
        <w:rPr>
          <w:u w:val="single"/>
        </w:rPr>
      </w:pPr>
      <w:r>
        <w:t>Gestion du stress au travail et réduire les obstacles organisationnels à la productivité</w:t>
      </w:r>
    </w:p>
    <w:p w14:paraId="7DDB5987" w14:textId="5C0989C0" w:rsidR="00952CD1" w:rsidRPr="00952CD1" w:rsidRDefault="00952CD1" w:rsidP="00952CD1">
      <w:pPr>
        <w:pStyle w:val="Paragraphedeliste"/>
        <w:numPr>
          <w:ilvl w:val="1"/>
          <w:numId w:val="9"/>
        </w:numPr>
        <w:rPr>
          <w:u w:val="single"/>
        </w:rPr>
      </w:pPr>
      <w:r>
        <w:t>Favoriser une culture où des mesures d’adaptation sont prises (travail flexible) et faire preuve de souplesse en ce qui concerne les congés</w:t>
      </w:r>
    </w:p>
    <w:p w14:paraId="6C2831BC" w14:textId="684B5BF3" w:rsidR="00952CD1" w:rsidRPr="00952CD1" w:rsidRDefault="00952CD1" w:rsidP="00952CD1">
      <w:pPr>
        <w:pStyle w:val="Paragraphedeliste"/>
        <w:numPr>
          <w:ilvl w:val="1"/>
          <w:numId w:val="9"/>
        </w:numPr>
        <w:rPr>
          <w:u w:val="single"/>
        </w:rPr>
      </w:pPr>
      <w:r>
        <w:t>Faire participer davantage les employés aux discussions</w:t>
      </w:r>
    </w:p>
    <w:p w14:paraId="39219846" w14:textId="3AE3D234" w:rsidR="00952CD1" w:rsidRPr="00952CD1" w:rsidRDefault="00952CD1" w:rsidP="00952CD1">
      <w:pPr>
        <w:pStyle w:val="Paragraphedeliste"/>
        <w:numPr>
          <w:ilvl w:val="0"/>
          <w:numId w:val="9"/>
        </w:numPr>
        <w:rPr>
          <w:u w:val="single"/>
        </w:rPr>
      </w:pPr>
      <w:r>
        <w:t>Déménagement du Centre de Santé Valcartier et la clinique Dentaire dans les nouveaux locaux prévu en 2025</w:t>
      </w:r>
    </w:p>
    <w:p w14:paraId="5E303A67" w14:textId="414CD2B5" w:rsidR="00952CD1" w:rsidRPr="00952CD1" w:rsidRDefault="00952CD1" w:rsidP="00952CD1">
      <w:pPr>
        <w:pStyle w:val="Paragraphedeliste"/>
        <w:ind w:left="1440"/>
        <w:rPr>
          <w:u w:val="single"/>
        </w:rPr>
      </w:pPr>
      <w:r>
        <w:rPr>
          <w:noProof/>
        </w:rPr>
        <mc:AlternateContent>
          <mc:Choice Requires="wps">
            <w:drawing>
              <wp:anchor distT="0" distB="0" distL="114300" distR="114300" simplePos="0" relativeHeight="251660288" behindDoc="0" locked="0" layoutInCell="1" allowOverlap="1" wp14:anchorId="0D6265BF" wp14:editId="74C39ABB">
                <wp:simplePos x="0" y="0"/>
                <wp:positionH relativeFrom="column">
                  <wp:posOffset>-514350</wp:posOffset>
                </wp:positionH>
                <wp:positionV relativeFrom="paragraph">
                  <wp:posOffset>127000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76A7B"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10pt" to="483.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" strokecolor="#4472c4 [3204]" strokeweight=".5pt">
                <v:stroke joinstyle="miter"/>
              </v:line>
            </w:pict>
          </mc:Fallback>
        </mc:AlternateContent>
      </w:r>
    </w:p>
    <w:p w14:paraId="45DB1954" w14:textId="16B4C29D" w:rsidR="00786E8B" w:rsidRPr="006007B3" w:rsidRDefault="00786E8B" w:rsidP="006007B3">
      <w:pPr>
        <w:pStyle w:val="Paragraphedeliste"/>
        <w:ind w:left="0"/>
        <w:rPr>
          <w:rFonts w:ascii="Segoe Script" w:hAnsi="Segoe Script"/>
        </w:rPr>
      </w:pPr>
      <w:r>
        <w:rPr>
          <w:rFonts w:asciiTheme="majorHAnsi" w:hAnsiTheme="majorHAnsi" w:cstheme="majorHAnsi"/>
        </w:rPr>
        <w:t xml:space="preserve">Respectueusement soumis,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7D220880"/>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D904C8"/>
    <w:multiLevelType w:val="hybridMultilevel"/>
    <w:tmpl w:val="72A0EFD4"/>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6"/>
  </w:num>
  <w:num w:numId="2" w16cid:durableId="1409379863">
    <w:abstractNumId w:val="2"/>
  </w:num>
  <w:num w:numId="3" w16cid:durableId="1678269177">
    <w:abstractNumId w:val="7"/>
  </w:num>
  <w:num w:numId="4" w16cid:durableId="1905330432">
    <w:abstractNumId w:val="5"/>
  </w:num>
  <w:num w:numId="5" w16cid:durableId="384178449">
    <w:abstractNumId w:val="1"/>
  </w:num>
  <w:num w:numId="6" w16cid:durableId="98258473">
    <w:abstractNumId w:val="3"/>
  </w:num>
  <w:num w:numId="7" w16cid:durableId="1608778781">
    <w:abstractNumId w:val="8"/>
  </w:num>
  <w:num w:numId="8" w16cid:durableId="1474366767">
    <w:abstractNumId w:val="0"/>
  </w:num>
  <w:num w:numId="9" w16cid:durableId="1248727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68DA"/>
    <w:rsid w:val="00085DE4"/>
    <w:rsid w:val="00102C13"/>
    <w:rsid w:val="00117CBC"/>
    <w:rsid w:val="00163C88"/>
    <w:rsid w:val="00195438"/>
    <w:rsid w:val="00355E0F"/>
    <w:rsid w:val="003C29EC"/>
    <w:rsid w:val="006007B3"/>
    <w:rsid w:val="006A13E9"/>
    <w:rsid w:val="00786E8B"/>
    <w:rsid w:val="00854498"/>
    <w:rsid w:val="00952CD1"/>
    <w:rsid w:val="00983D31"/>
    <w:rsid w:val="009929C8"/>
    <w:rsid w:val="00B85DA7"/>
    <w:rsid w:val="00CD5168"/>
    <w:rsid w:val="00FD74FF"/>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Titre1">
    <w:name w:val="heading 1"/>
    <w:basedOn w:val="Normal"/>
    <w:next w:val="Normal"/>
    <w:link w:val="Titre1Car"/>
    <w:uiPriority w:val="8"/>
    <w:qFormat/>
    <w:rsid w:val="009929C8"/>
    <w:pPr>
      <w:spacing w:before="840" w:after="40"/>
      <w:outlineLvl w:val="0"/>
    </w:pPr>
    <w:rPr>
      <w:rFonts w:asciiTheme="majorHAnsi" w:hAnsiTheme="majorHAnsi"/>
      <w:b/>
      <w:bCs/>
      <w:color w:val="44546A" w:themeColor="text2"/>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re">
    <w:name w:val="Title"/>
    <w:basedOn w:val="Normal"/>
    <w:next w:val="Normal"/>
    <w:link w:val="TitreC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reCar">
    <w:name w:val="Titre Car"/>
    <w:basedOn w:val="Policepardfaut"/>
    <w:link w:val="Titr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Paragraphedeliste">
    <w:name w:val="List Paragraph"/>
    <w:basedOn w:val="Normal"/>
    <w:uiPriority w:val="34"/>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3F6A9D-6901-443C-A775-D6FA9FC1CCC7}"/>
</file>

<file path=customXml/itemProps2.xml><?xml version="1.0" encoding="utf-8"?>
<ds:datastoreItem xmlns:ds="http://schemas.openxmlformats.org/officeDocument/2006/customXml" ds:itemID="{42CD1AF9-12EE-4B58-8197-E86A9F506A15}"/>
</file>

<file path=customXml/itemProps3.xml><?xml version="1.0" encoding="utf-8"?>
<ds:datastoreItem xmlns:ds="http://schemas.openxmlformats.org/officeDocument/2006/customXml" ds:itemID="{B6BBB016-5BCD-4164-9524-1AB5AC2401B3}"/>
</file>

<file path=docProps/app.xml><?xml version="1.0" encoding="utf-8"?>
<Properties xmlns="http://schemas.openxmlformats.org/officeDocument/2006/extended-properties" xmlns:vt="http://schemas.openxmlformats.org/officeDocument/2006/docPropsVTypes">
  <Template>Normal</Template>
  <TotalTime>28</TotalTime>
  <Pages>1</Pages>
  <Words>205</Words>
  <Characters>1130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10507@unde.org</cp:lastModifiedBy>
  <cp:revision>3</cp:revision>
  <dcterms:created xsi:type="dcterms:W3CDTF">2025-04-23T01:02:00Z</dcterms:created>
  <dcterms:modified xsi:type="dcterms:W3CDTF">2025-04-23T01:30:00Z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