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4B64" w14:textId="08890FFF" w:rsidR="00D3279A" w:rsidRPr="0059568C" w:rsidRDefault="00306AD7" w:rsidP="00306AD7">
      <w:pPr>
        <w:pStyle w:val="paragraph"/>
        <w:spacing w:before="0" w:beforeAutospacing="0" w:after="0" w:afterAutospacing="0"/>
        <w:ind w:left="2880" w:right="-30"/>
        <w:textAlignment w:val="baseline"/>
        <w:rPr>
          <w:rFonts w:ascii="Angsana New" w:hAnsi="Angsana New" w:cs="Angsana New"/>
          <w:sz w:val="36"/>
          <w:szCs w:val="36"/>
          <w:lang w:val="fr-CA"/>
        </w:rPr>
      </w:pPr>
      <w:r w:rsidRPr="0059568C">
        <w:rPr>
          <w:rStyle w:val="normaltextrun"/>
          <w:rFonts w:ascii="Angsana New" w:eastAsiaTheme="majorEastAsia" w:hAnsi="Angsana New" w:cs="Angsana New"/>
          <w:b/>
          <w:bCs/>
          <w:color w:val="000000"/>
          <w:sz w:val="36"/>
          <w:szCs w:val="36"/>
          <w:lang w:val="fr-CA"/>
        </w:rPr>
        <w:t xml:space="preserve">      </w:t>
      </w:r>
      <w:r w:rsidR="0059568C" w:rsidRPr="0059568C">
        <w:rPr>
          <w:rStyle w:val="normaltextrun"/>
          <w:rFonts w:ascii="Angsana New" w:eastAsiaTheme="majorEastAsia" w:hAnsi="Angsana New" w:cs="Angsana New"/>
          <w:b/>
          <w:bCs/>
          <w:color w:val="000000"/>
          <w:sz w:val="36"/>
          <w:szCs w:val="36"/>
          <w:u w:val="single"/>
          <w:lang w:val="fr-CA"/>
        </w:rPr>
        <w:t>RAPPORT DES FINANCES D</w:t>
      </w:r>
      <w:r w:rsidR="0059568C">
        <w:rPr>
          <w:rStyle w:val="normaltextrun"/>
          <w:rFonts w:ascii="Angsana New" w:eastAsiaTheme="majorEastAsia" w:hAnsi="Angsana New" w:cs="Angsana New"/>
          <w:b/>
          <w:bCs/>
          <w:color w:val="000000"/>
          <w:sz w:val="36"/>
          <w:szCs w:val="36"/>
          <w:u w:val="single"/>
          <w:lang w:val="fr-CA"/>
        </w:rPr>
        <w:t>E L’UEDN</w:t>
      </w:r>
    </w:p>
    <w:p w14:paraId="2226402E" w14:textId="339A77EB" w:rsidR="00D3279A" w:rsidRPr="0059568C" w:rsidRDefault="0059568C" w:rsidP="00306AD7">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36"/>
          <w:szCs w:val="36"/>
          <w:lang w:val="fr-CA"/>
        </w:rPr>
      </w:pPr>
      <w:r>
        <w:rPr>
          <w:rStyle w:val="normaltextrun"/>
          <w:rFonts w:ascii="Angsana New" w:eastAsiaTheme="majorEastAsia" w:hAnsi="Angsana New" w:cs="Angsana New"/>
          <w:b/>
          <w:bCs/>
          <w:color w:val="000000"/>
          <w:sz w:val="36"/>
          <w:szCs w:val="36"/>
          <w:u w:val="single"/>
          <w:lang w:val="fr-CA"/>
        </w:rPr>
        <w:t>avril</w:t>
      </w:r>
      <w:r w:rsidR="00712EE1" w:rsidRPr="0059568C">
        <w:rPr>
          <w:rStyle w:val="normaltextrun"/>
          <w:rFonts w:ascii="Angsana New" w:eastAsiaTheme="majorEastAsia" w:hAnsi="Angsana New" w:cs="Angsana New"/>
          <w:b/>
          <w:bCs/>
          <w:color w:val="000000"/>
          <w:sz w:val="36"/>
          <w:szCs w:val="36"/>
          <w:u w:val="single"/>
          <w:lang w:val="fr-CA"/>
        </w:rPr>
        <w:t xml:space="preserve"> </w:t>
      </w:r>
      <w:r w:rsidR="00D3279A" w:rsidRPr="0059568C">
        <w:rPr>
          <w:rStyle w:val="normaltextrun"/>
          <w:rFonts w:ascii="Angsana New" w:eastAsiaTheme="majorEastAsia" w:hAnsi="Angsana New" w:cs="Angsana New" w:hint="cs"/>
          <w:b/>
          <w:bCs/>
          <w:color w:val="000000"/>
          <w:sz w:val="36"/>
          <w:szCs w:val="36"/>
          <w:u w:val="single"/>
          <w:lang w:val="fr-CA"/>
        </w:rPr>
        <w:t>202</w:t>
      </w:r>
      <w:r w:rsidR="00712EE1" w:rsidRPr="0059568C">
        <w:rPr>
          <w:rStyle w:val="normaltextrun"/>
          <w:rFonts w:ascii="Angsana New" w:eastAsiaTheme="majorEastAsia" w:hAnsi="Angsana New" w:cs="Angsana New"/>
          <w:b/>
          <w:bCs/>
          <w:color w:val="000000"/>
          <w:sz w:val="36"/>
          <w:szCs w:val="36"/>
          <w:u w:val="single"/>
          <w:lang w:val="fr-CA"/>
        </w:rPr>
        <w:t>5</w:t>
      </w:r>
    </w:p>
    <w:p w14:paraId="4D9C480C" w14:textId="77777777" w:rsidR="00D3279A" w:rsidRPr="002F03F9" w:rsidRDefault="00D3279A" w:rsidP="00D3279A">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22"/>
          <w:szCs w:val="22"/>
          <w:lang w:val="fr-CA"/>
        </w:rPr>
      </w:pPr>
    </w:p>
    <w:p w14:paraId="27992D2A" w14:textId="77777777" w:rsidR="00D3279A" w:rsidRPr="0059568C" w:rsidRDefault="00D3279A" w:rsidP="003943A4">
      <w:pPr>
        <w:pStyle w:val="paragraph"/>
        <w:spacing w:before="0" w:beforeAutospacing="0" w:after="0" w:afterAutospacing="0"/>
        <w:ind w:right="-30"/>
        <w:textAlignment w:val="baseline"/>
        <w:rPr>
          <w:rFonts w:ascii="Angsana New" w:hAnsi="Angsana New" w:cs="Angsana New"/>
          <w:sz w:val="22"/>
          <w:szCs w:val="22"/>
          <w:lang w:val="fr-CA"/>
        </w:rPr>
      </w:pPr>
    </w:p>
    <w:p w14:paraId="275537C0" w14:textId="6A5CFA6E" w:rsidR="00D3279A" w:rsidRPr="00934D9C" w:rsidRDefault="0059568C" w:rsidP="0059568C">
      <w:pPr>
        <w:pStyle w:val="paragraph"/>
        <w:spacing w:before="0" w:beforeAutospacing="0" w:after="0" w:afterAutospacing="0"/>
        <w:ind w:right="-30"/>
        <w:textAlignment w:val="baseline"/>
        <w:rPr>
          <w:lang w:val="fr-CA"/>
        </w:rPr>
      </w:pPr>
      <w:r w:rsidRPr="004543D8">
        <w:rPr>
          <w:b/>
          <w:bCs/>
          <w:lang w:val="fr-CA"/>
        </w:rPr>
        <w:t>Adhésion</w:t>
      </w:r>
      <w:r w:rsidRPr="004543D8">
        <w:rPr>
          <w:lang w:val="fr-CA"/>
        </w:rPr>
        <w:t xml:space="preserve"> – Au 1er avril 2025, nous comptons 20 884 membres actifs, soit une augmentation de 324 membres actifs. </w:t>
      </w:r>
      <w:r w:rsidRPr="00934D9C">
        <w:t xml:space="preserve">Il y a actuellement 648 (5X) membres non affectés, soit 10 de plus qu'en décembre 2024 et plus du double par rapport à février 2024. La plupart des régions s'efforcent d'attribuer les postes chaque mois, ce qui explique pourquoi le nombre actuel est plus facile à gérer. Nous avons 4 940 membres sur la liste RAND, soit une augmentation de 196. </w:t>
      </w:r>
      <w:r w:rsidRPr="00ED0929">
        <w:rPr>
          <w:lang w:val="fr-CA"/>
        </w:rPr>
        <w:t xml:space="preserve">Les vice-présidents-es sont priés de s'assurer que leurs sections locales vérifient régulièrement leurs fiches </w:t>
      </w:r>
      <w:r w:rsidR="00581D7E" w:rsidRPr="00ED0929">
        <w:rPr>
          <w:lang w:val="fr-CA"/>
        </w:rPr>
        <w:t>d</w:t>
      </w:r>
      <w:r w:rsidR="00ED0929">
        <w:rPr>
          <w:lang w:val="fr-CA"/>
        </w:rPr>
        <w:t>’état nominati</w:t>
      </w:r>
      <w:r w:rsidR="00750CBB">
        <w:rPr>
          <w:lang w:val="fr-CA"/>
        </w:rPr>
        <w:t>ves</w:t>
      </w:r>
      <w:r w:rsidR="00581D7E" w:rsidRPr="00ED0929">
        <w:rPr>
          <w:lang w:val="fr-CA"/>
        </w:rPr>
        <w:t xml:space="preserve"> (MUD) </w:t>
      </w:r>
      <w:r w:rsidRPr="00ED0929">
        <w:rPr>
          <w:lang w:val="fr-CA"/>
        </w:rPr>
        <w:t>afin de s'assurer qu'elles sont à jour et que les membres appartiennent bien à la section locale à laquelle ils sont censés appartenir.</w:t>
      </w:r>
    </w:p>
    <w:p w14:paraId="3E64965D" w14:textId="77777777" w:rsidR="0059568C" w:rsidRPr="0059568C" w:rsidRDefault="0059568C" w:rsidP="0059568C">
      <w:pPr>
        <w:pStyle w:val="NormalWeb"/>
        <w:rPr>
          <w:lang w:val="fr-CA"/>
        </w:rPr>
      </w:pPr>
      <w:r w:rsidRPr="0059568C">
        <w:rPr>
          <w:b/>
          <w:bCs/>
          <w:lang w:val="fr-CA"/>
        </w:rPr>
        <w:t>CONGÉ PAYÉ – RECOUVREMENT DES FRAIS</w:t>
      </w:r>
    </w:p>
    <w:p w14:paraId="33E941DB" w14:textId="77777777" w:rsidR="0059568C" w:rsidRPr="0059568C" w:rsidRDefault="0059568C" w:rsidP="0059568C">
      <w:pPr>
        <w:pStyle w:val="NormalWeb"/>
        <w:rPr>
          <w:lang w:val="fr-CA"/>
        </w:rPr>
      </w:pPr>
      <w:r w:rsidRPr="0059568C">
        <w:rPr>
          <w:lang w:val="fr-CA"/>
        </w:rPr>
        <w:t>Nous recevons actuellement des factures mensuelles au début de chaque mois.</w:t>
      </w:r>
    </w:p>
    <w:p w14:paraId="15DECEBB" w14:textId="77777777" w:rsidR="0059568C" w:rsidRPr="0059568C" w:rsidRDefault="0059568C" w:rsidP="0059568C">
      <w:pPr>
        <w:pStyle w:val="NormalWeb"/>
        <w:rPr>
          <w:lang w:val="fr-CA"/>
        </w:rPr>
      </w:pPr>
      <w:r w:rsidRPr="0059568C">
        <w:rPr>
          <w:b/>
          <w:bCs/>
          <w:lang w:val="fr-CA"/>
        </w:rPr>
        <w:t>ÉTATS FINANCIERS DE L'EXERCICE 2024</w:t>
      </w:r>
    </w:p>
    <w:p w14:paraId="1FAD8EAA" w14:textId="77777777" w:rsidR="0059568C" w:rsidRPr="0059568C" w:rsidRDefault="0059568C" w:rsidP="0059568C">
      <w:pPr>
        <w:pStyle w:val="NormalWeb"/>
        <w:rPr>
          <w:lang w:val="fr-CA"/>
        </w:rPr>
      </w:pPr>
      <w:r w:rsidRPr="0059568C">
        <w:rPr>
          <w:lang w:val="fr-CA"/>
        </w:rPr>
        <w:t>Les états financiers mensuels sont complets jusqu'en novembre 2024.</w:t>
      </w:r>
    </w:p>
    <w:p w14:paraId="6046C21C" w14:textId="7319262B" w:rsidR="0059568C" w:rsidRPr="0059568C" w:rsidRDefault="0059568C" w:rsidP="0059568C">
      <w:pPr>
        <w:pStyle w:val="NormalWeb"/>
        <w:rPr>
          <w:lang w:val="fr-CA"/>
        </w:rPr>
      </w:pPr>
      <w:r w:rsidRPr="0059568C">
        <w:rPr>
          <w:lang w:val="fr-CA"/>
        </w:rPr>
        <w:t>L</w:t>
      </w:r>
      <w:r>
        <w:rPr>
          <w:lang w:val="fr-CA"/>
        </w:rPr>
        <w:t>a vérification</w:t>
      </w:r>
      <w:r w:rsidRPr="0059568C">
        <w:rPr>
          <w:lang w:val="fr-CA"/>
        </w:rPr>
        <w:t xml:space="preserve"> de l'exercice 2023-2024, qui correspond </w:t>
      </w:r>
      <w:r>
        <w:rPr>
          <w:lang w:val="fr-CA"/>
        </w:rPr>
        <w:t>à la première vérification</w:t>
      </w:r>
      <w:r w:rsidRPr="0059568C">
        <w:rPr>
          <w:lang w:val="fr-CA"/>
        </w:rPr>
        <w:t xml:space="preserve"> de ce cycle triennal, a été achevé à la fin du mois de février. Les principaux points soulevés lors de </w:t>
      </w:r>
      <w:r>
        <w:rPr>
          <w:lang w:val="fr-CA"/>
        </w:rPr>
        <w:t>la vérification</w:t>
      </w:r>
      <w:r w:rsidRPr="0059568C">
        <w:rPr>
          <w:lang w:val="fr-CA"/>
        </w:rPr>
        <w:t xml:space="preserve"> sont les suivants :</w:t>
      </w:r>
    </w:p>
    <w:p w14:paraId="15918869" w14:textId="77777777" w:rsidR="0059568C" w:rsidRPr="0059568C" w:rsidRDefault="0059568C" w:rsidP="0059568C">
      <w:pPr>
        <w:pStyle w:val="NormalWeb"/>
        <w:rPr>
          <w:lang w:val="fr-CA"/>
        </w:rPr>
      </w:pPr>
      <w:r w:rsidRPr="0059568C">
        <w:rPr>
          <w:lang w:val="fr-CA"/>
        </w:rPr>
        <w:t>1. Bénéfice net de 5,637 millions de dollars.</w:t>
      </w:r>
    </w:p>
    <w:p w14:paraId="0B2AEEA0" w14:textId="1B0C2F6E" w:rsidR="0059568C" w:rsidRPr="0059568C" w:rsidRDefault="0059568C" w:rsidP="0059568C">
      <w:pPr>
        <w:pStyle w:val="NormalWeb"/>
        <w:rPr>
          <w:lang w:val="fr-CA"/>
        </w:rPr>
      </w:pPr>
      <w:r w:rsidRPr="0059568C">
        <w:rPr>
          <w:lang w:val="fr-CA"/>
        </w:rPr>
        <w:t>2. Le poste « Éducation » est bien utilisé : 311 900 dollars sur 400 000 ont été dépensés dans l'éducation dans toutes les régions et 51 200 dollars sur 100 000 pour le CS</w:t>
      </w:r>
      <w:r>
        <w:rPr>
          <w:lang w:val="fr-CA"/>
        </w:rPr>
        <w:t>T</w:t>
      </w:r>
      <w:r w:rsidRPr="0059568C">
        <w:rPr>
          <w:lang w:val="fr-CA"/>
        </w:rPr>
        <w:t xml:space="preserve"> et le </w:t>
      </w:r>
      <w:r>
        <w:rPr>
          <w:lang w:val="fr-CA"/>
        </w:rPr>
        <w:t>FNP</w:t>
      </w:r>
      <w:r w:rsidRPr="0059568C">
        <w:rPr>
          <w:lang w:val="fr-CA"/>
        </w:rPr>
        <w:t>.</w:t>
      </w:r>
    </w:p>
    <w:p w14:paraId="091138BC" w14:textId="1BAF7A0B" w:rsidR="0059568C" w:rsidRPr="0059568C" w:rsidRDefault="0059568C" w:rsidP="0059568C">
      <w:pPr>
        <w:pStyle w:val="NormalWeb"/>
        <w:rPr>
          <w:lang w:val="fr-CA"/>
        </w:rPr>
      </w:pPr>
      <w:r w:rsidRPr="0059568C">
        <w:rPr>
          <w:lang w:val="fr-CA"/>
        </w:rPr>
        <w:t>3. Conférence des présidents</w:t>
      </w:r>
      <w:r>
        <w:rPr>
          <w:lang w:val="fr-CA"/>
        </w:rPr>
        <w:t>-es des sections locales</w:t>
      </w:r>
      <w:r w:rsidRPr="0059568C">
        <w:rPr>
          <w:lang w:val="fr-CA"/>
        </w:rPr>
        <w:t xml:space="preserve"> 2024 : 272 000 dollars ont été dépensés sur un budget de 283 000 dollars, ce qui représente un léger dépassement budgétaire pour la conférence.</w:t>
      </w:r>
    </w:p>
    <w:p w14:paraId="74BA3825" w14:textId="35E9BF54" w:rsidR="0059568C" w:rsidRPr="0059568C" w:rsidRDefault="0059568C" w:rsidP="0059568C">
      <w:pPr>
        <w:pStyle w:val="NormalWeb"/>
        <w:rPr>
          <w:lang w:val="fr-CA"/>
        </w:rPr>
      </w:pPr>
      <w:r w:rsidRPr="0059568C">
        <w:rPr>
          <w:lang w:val="fr-CA"/>
        </w:rPr>
        <w:t>4. Conférences régionales: seules trois régions ont organisé des conférences régionales au cours de la première année du cycle, pour un coût de 95 800 dollars.</w:t>
      </w:r>
    </w:p>
    <w:p w14:paraId="2708D7F5" w14:textId="0ED6540A" w:rsidR="0059568C" w:rsidRPr="0059568C" w:rsidRDefault="0059568C" w:rsidP="0059568C">
      <w:pPr>
        <w:pStyle w:val="NormalWeb"/>
        <w:rPr>
          <w:lang w:val="fr-CA"/>
        </w:rPr>
      </w:pPr>
      <w:r w:rsidRPr="0059568C">
        <w:rPr>
          <w:lang w:val="fr-CA"/>
        </w:rPr>
        <w:t>5. Conférence sur les droits de l</w:t>
      </w:r>
      <w:r>
        <w:rPr>
          <w:lang w:val="fr-CA"/>
        </w:rPr>
        <w:t>a personne</w:t>
      </w:r>
      <w:r w:rsidRPr="0059568C">
        <w:rPr>
          <w:lang w:val="fr-CA"/>
        </w:rPr>
        <w:t xml:space="preserve"> : cette conférence a été réalisée en dessous du budget, avec 30 500 dollars sur les 45 000 dollars prévus.</w:t>
      </w:r>
    </w:p>
    <w:p w14:paraId="195196DE" w14:textId="77777777" w:rsidR="0059568C" w:rsidRPr="0059568C" w:rsidRDefault="0059568C" w:rsidP="0059568C">
      <w:pPr>
        <w:pStyle w:val="NormalWeb"/>
        <w:rPr>
          <w:lang w:val="fr-CA"/>
        </w:rPr>
      </w:pPr>
      <w:r w:rsidRPr="0059568C">
        <w:rPr>
          <w:lang w:val="fr-CA"/>
        </w:rPr>
        <w:t>6. Assistance technique locale : ce chiffre est supérieur au budget, mais plusieurs sections locales ont acheté des ordinateurs. À titre de modification des pratiques comptables, tous les frais d'installation, de maintenance et de licences en cours seront désormais budgétés dans ce poste.</w:t>
      </w:r>
    </w:p>
    <w:p w14:paraId="78E77F1A" w14:textId="16AD4781" w:rsidR="00AF47E6" w:rsidRPr="0059568C" w:rsidRDefault="0059568C" w:rsidP="0059568C">
      <w:pPr>
        <w:pStyle w:val="NormalWeb"/>
        <w:rPr>
          <w:lang w:val="fr-CA"/>
        </w:rPr>
      </w:pPr>
      <w:r w:rsidRPr="0059568C">
        <w:rPr>
          <w:lang w:val="fr-CA"/>
        </w:rPr>
        <w:t>7. Congrès - Vous constaterez des dépenses de 16 000 dollars pour le congrès, dont la majeure partie correspond à des demandes tardives qui ont été reçues après la date limite de l'audit et qui ont été imputées au cycle actuel. Les membres doivent soumettre leurs demandes en temps utile.</w:t>
      </w:r>
    </w:p>
    <w:p w14:paraId="0FFC34FE" w14:textId="6D99AE19" w:rsidR="0059568C" w:rsidRPr="0059568C" w:rsidRDefault="00D3279A" w:rsidP="0059568C">
      <w:pPr>
        <w:pStyle w:val="NormalWeb"/>
        <w:rPr>
          <w:lang w:val="fr-CA"/>
        </w:rPr>
      </w:pPr>
      <w:r w:rsidRPr="0059568C">
        <w:rPr>
          <w:rStyle w:val="normaltextrun"/>
          <w:rFonts w:ascii="Arial" w:eastAsiaTheme="majorEastAsia" w:hAnsi="Arial" w:cs="Arial"/>
          <w:color w:val="242424"/>
          <w:sz w:val="36"/>
          <w:szCs w:val="36"/>
          <w:lang w:val="fr-CA"/>
        </w:rPr>
        <w:t> </w:t>
      </w:r>
      <w:r w:rsidR="0059568C" w:rsidRPr="0059568C">
        <w:rPr>
          <w:b/>
          <w:bCs/>
          <w:lang w:val="fr-CA"/>
        </w:rPr>
        <w:t>ANNÉE EN COURS</w:t>
      </w:r>
    </w:p>
    <w:p w14:paraId="5989BB01" w14:textId="77777777" w:rsidR="0059568C" w:rsidRPr="0059568C" w:rsidRDefault="0059568C" w:rsidP="0059568C">
      <w:pPr>
        <w:pStyle w:val="NormalWeb"/>
        <w:rPr>
          <w:lang w:val="fr-CA"/>
        </w:rPr>
      </w:pPr>
      <w:r w:rsidRPr="0059568C">
        <w:rPr>
          <w:lang w:val="fr-CA"/>
        </w:rPr>
        <w:t>1. Excédent budgétaire - 540,9 K pour les deux premiers mois de l'année 2 et un excédent d'exploitation cumulé de 5,377 M.</w:t>
      </w:r>
    </w:p>
    <w:p w14:paraId="33E6205C" w14:textId="622A367B" w:rsidR="007640BB" w:rsidRPr="0059568C" w:rsidRDefault="0059568C" w:rsidP="0059568C">
      <w:pPr>
        <w:pStyle w:val="NormalWeb"/>
        <w:rPr>
          <w:lang w:val="fr-CA"/>
        </w:rPr>
      </w:pPr>
      <w:r w:rsidRPr="0059568C">
        <w:rPr>
          <w:lang w:val="fr-CA"/>
        </w:rPr>
        <w:t>2. Éducation - Les fonds sont bien utilisés, puisque nous en sommes à 115,5 K/400 K pour l'année 2.</w:t>
      </w:r>
    </w:p>
    <w:p w14:paraId="7BFFA5C4" w14:textId="7B6DCA88" w:rsidR="0059568C" w:rsidRPr="0059568C" w:rsidRDefault="0059568C" w:rsidP="0059568C">
      <w:pPr>
        <w:pStyle w:val="NormalWeb"/>
        <w:rPr>
          <w:lang w:val="fr-CA"/>
        </w:rPr>
      </w:pPr>
      <w:r w:rsidRPr="0059568C">
        <w:rPr>
          <w:b/>
          <w:bCs/>
          <w:lang w:val="fr-CA"/>
        </w:rPr>
        <w:t>RÉPARTITION MENSUELLE DES MEMBRES</w:t>
      </w:r>
    </w:p>
    <w:p w14:paraId="19875222" w14:textId="648E0B82" w:rsidR="0059568C" w:rsidRPr="0059568C" w:rsidRDefault="0059568C" w:rsidP="0059568C">
      <w:pPr>
        <w:pStyle w:val="NormalWeb"/>
        <w:rPr>
          <w:lang w:val="fr-CA"/>
        </w:rPr>
      </w:pPr>
      <w:r w:rsidRPr="0059568C">
        <w:rPr>
          <w:lang w:val="fr-CA"/>
        </w:rPr>
        <w:t>Les vice-présidents</w:t>
      </w:r>
      <w:r>
        <w:rPr>
          <w:lang w:val="fr-CA"/>
        </w:rPr>
        <w:t>-es</w:t>
      </w:r>
      <w:r w:rsidRPr="0059568C">
        <w:rPr>
          <w:lang w:val="fr-CA"/>
        </w:rPr>
        <w:t xml:space="preserve"> sont priés de rappeler à leurs sections locales de répondre (dans les meilleurs délais) aux courriels mensuels de Kim concernant la répartition des membres. Kim a indiqué qu'il y a actuellement 648 (5X) membres non affectés. La plupart des régions s'efforcent de fournir les répartitions sur une base mensuelle, ce qui explique pourquoi le nombre actuel est plus facile à gérer. Les cotisations des membres non affectés ne sont pas prélevées et les sections locales perdent donc les cotisations de ces membres. Une fois les membres affectés, les cotisations ne sont pas rétroactives, il est donc important de les affecter dès que possible.</w:t>
      </w:r>
    </w:p>
    <w:p w14:paraId="36F99F95" w14:textId="598A8970" w:rsidR="00D3279A" w:rsidRPr="005B3960" w:rsidRDefault="0059568C" w:rsidP="005B3960">
      <w:pPr>
        <w:pStyle w:val="NormalWeb"/>
        <w:rPr>
          <w:lang w:val="fr-CA"/>
        </w:rPr>
      </w:pPr>
      <w:r w:rsidRPr="0059568C">
        <w:rPr>
          <w:lang w:val="fr-CA"/>
        </w:rPr>
        <w:t>Rappel : ces membres non affectés pourraient avoir une incidence sur les droits de la section locale à diverses conventions.</w:t>
      </w:r>
    </w:p>
    <w:p w14:paraId="1482A439" w14:textId="1C71F267" w:rsidR="005B3960" w:rsidRPr="005B3960" w:rsidRDefault="005B3960" w:rsidP="005B3960">
      <w:pPr>
        <w:pStyle w:val="NormalWeb"/>
        <w:rPr>
          <w:lang w:val="fr-CA"/>
        </w:rPr>
      </w:pPr>
      <w:r>
        <w:rPr>
          <w:b/>
          <w:bCs/>
          <w:lang w:val="fr-CA"/>
        </w:rPr>
        <w:t>RÉCLAMATIONS</w:t>
      </w:r>
      <w:r w:rsidRPr="005B3960">
        <w:rPr>
          <w:b/>
          <w:bCs/>
          <w:lang w:val="fr-CA"/>
        </w:rPr>
        <w:t xml:space="preserve"> EN SUSPENS DE L'U</w:t>
      </w:r>
      <w:r>
        <w:rPr>
          <w:b/>
          <w:bCs/>
          <w:lang w:val="fr-CA"/>
        </w:rPr>
        <w:t>EDN</w:t>
      </w:r>
    </w:p>
    <w:p w14:paraId="72E2DD1F" w14:textId="6F7D0668" w:rsidR="005B3960" w:rsidRPr="005B3960" w:rsidRDefault="005B3960" w:rsidP="005B3960">
      <w:pPr>
        <w:pStyle w:val="NormalWeb"/>
        <w:rPr>
          <w:lang w:val="fr-CA"/>
        </w:rPr>
      </w:pPr>
      <w:r w:rsidRPr="005B3960">
        <w:rPr>
          <w:lang w:val="fr-CA"/>
        </w:rPr>
        <w:t xml:space="preserve">Il reste plusieurs </w:t>
      </w:r>
      <w:r>
        <w:rPr>
          <w:lang w:val="fr-CA"/>
        </w:rPr>
        <w:t>réclamations</w:t>
      </w:r>
      <w:r w:rsidRPr="005B3960">
        <w:rPr>
          <w:lang w:val="fr-CA"/>
        </w:rPr>
        <w:t xml:space="preserve"> en suspens depuis la fin de l'année. Le personnel travaille avec les vice-présidents</w:t>
      </w:r>
      <w:r w:rsidR="00A15F65">
        <w:rPr>
          <w:lang w:val="fr-CA"/>
        </w:rPr>
        <w:t>-es</w:t>
      </w:r>
      <w:r w:rsidRPr="005B3960">
        <w:rPr>
          <w:lang w:val="fr-CA"/>
        </w:rPr>
        <w:t xml:space="preserve"> régionaux pour les recouvr</w:t>
      </w:r>
      <w:r w:rsidR="00A15F65">
        <w:rPr>
          <w:lang w:val="fr-CA"/>
        </w:rPr>
        <w:t>i</w:t>
      </w:r>
      <w:r w:rsidRPr="005B3960">
        <w:rPr>
          <w:lang w:val="fr-CA"/>
        </w:rPr>
        <w:t>r.</w:t>
      </w:r>
    </w:p>
    <w:p w14:paraId="0449D3DE" w14:textId="417FBCF6" w:rsidR="005B3960" w:rsidRPr="005B3960" w:rsidRDefault="005B3960" w:rsidP="005B3960">
      <w:pPr>
        <w:pStyle w:val="NormalWeb"/>
        <w:rPr>
          <w:lang w:val="fr-CA"/>
        </w:rPr>
      </w:pPr>
      <w:r w:rsidRPr="005B3960">
        <w:rPr>
          <w:lang w:val="fr-CA"/>
        </w:rPr>
        <w:t>Les vice-présidents</w:t>
      </w:r>
      <w:r w:rsidR="00A15F65">
        <w:rPr>
          <w:lang w:val="fr-CA"/>
        </w:rPr>
        <w:t>-es</w:t>
      </w:r>
      <w:r w:rsidRPr="005B3960">
        <w:rPr>
          <w:lang w:val="fr-CA"/>
        </w:rPr>
        <w:t xml:space="preserve"> sont priés de rappeler à leurs sections locales de payer les montants en suspens au bureau national à la réception de la marchandise ou après la fin des activités syndicales/le paiement des avances.</w:t>
      </w:r>
    </w:p>
    <w:p w14:paraId="1F51AAD1" w14:textId="77777777" w:rsidR="005B3960" w:rsidRPr="005B3960" w:rsidRDefault="005B3960" w:rsidP="005B3960">
      <w:pPr>
        <w:pStyle w:val="NormalWeb"/>
        <w:rPr>
          <w:lang w:val="fr-CA"/>
        </w:rPr>
      </w:pPr>
      <w:r w:rsidRPr="005B3960">
        <w:rPr>
          <w:lang w:val="fr-CA"/>
        </w:rPr>
        <w:t>Les membres qui souhaitent bénéficier du virement automatique sont priés de transmettre leurs coordonnées à Daniel Quesnel-Roussel.</w:t>
      </w:r>
    </w:p>
    <w:p w14:paraId="44BF245F" w14:textId="11AEE3B8" w:rsidR="007640BB" w:rsidRPr="00A15F65"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lang w:val="fr-CA"/>
        </w:rPr>
      </w:pPr>
      <w:r w:rsidRPr="00A15F65">
        <w:rPr>
          <w:rStyle w:val="normaltextrun"/>
          <w:rFonts w:ascii="Angsana New" w:eastAsiaTheme="majorEastAsia" w:hAnsi="Angsana New" w:cs="Angsana New" w:hint="cs"/>
          <w:b/>
          <w:bCs/>
          <w:color w:val="000000"/>
          <w:sz w:val="36"/>
          <w:szCs w:val="36"/>
          <w:lang w:val="fr-CA"/>
        </w:rPr>
        <w:t>D</w:t>
      </w:r>
      <w:r w:rsidR="00A15F65" w:rsidRPr="00A15F65">
        <w:rPr>
          <w:rStyle w:val="normaltextrun"/>
          <w:rFonts w:ascii="Angsana New" w:eastAsiaTheme="majorEastAsia" w:hAnsi="Angsana New" w:cs="Angsana New"/>
          <w:b/>
          <w:bCs/>
          <w:color w:val="000000"/>
          <w:sz w:val="36"/>
          <w:szCs w:val="36"/>
          <w:lang w:val="fr-CA"/>
        </w:rPr>
        <w:t>ÉPOT DIRECT</w:t>
      </w:r>
    </w:p>
    <w:p w14:paraId="02167E02" w14:textId="77777777" w:rsidR="005E5653" w:rsidRPr="005E5653" w:rsidRDefault="005E5653" w:rsidP="005E5653">
      <w:pPr>
        <w:pStyle w:val="paragraph"/>
        <w:spacing w:before="0" w:beforeAutospacing="0" w:after="0" w:afterAutospacing="0"/>
        <w:ind w:left="-30" w:right="-30"/>
        <w:textAlignment w:val="baseline"/>
        <w:rPr>
          <w:rStyle w:val="eop"/>
          <w:rFonts w:ascii="Angsana New" w:eastAsiaTheme="majorEastAsia" w:hAnsi="Angsana New" w:cs="Angsana New"/>
          <w:color w:val="000000"/>
          <w:sz w:val="22"/>
          <w:szCs w:val="22"/>
          <w:lang w:val="fr-CA"/>
        </w:rPr>
      </w:pPr>
    </w:p>
    <w:p w14:paraId="1F4446CE" w14:textId="67D8C550" w:rsidR="00D3279A" w:rsidRPr="00934D9C" w:rsidRDefault="00A15F65" w:rsidP="005E5653">
      <w:pPr>
        <w:pStyle w:val="paragraph"/>
        <w:spacing w:before="0" w:beforeAutospacing="0" w:after="0" w:afterAutospacing="0"/>
        <w:ind w:left="-30" w:right="-30"/>
        <w:textAlignment w:val="baseline"/>
        <w:rPr>
          <w:lang w:val="fr-CA"/>
        </w:rPr>
      </w:pPr>
      <w:r w:rsidRPr="00934D9C">
        <w:rPr>
          <w:lang w:val="fr-CA"/>
        </w:rPr>
        <w:t xml:space="preserve">Veuillez informer vos présidents </w:t>
      </w:r>
      <w:r w:rsidR="005D1274" w:rsidRPr="00934D9C">
        <w:rPr>
          <w:lang w:val="fr-CA"/>
        </w:rPr>
        <w:t>des sections locales</w:t>
      </w:r>
      <w:r w:rsidRPr="00934D9C">
        <w:rPr>
          <w:lang w:val="fr-CA"/>
        </w:rPr>
        <w:t xml:space="preserve"> que tous les militants de l'UEDN sont encouragés à fournir leurs coordonnées bancaires directement à Amanda (copie d'un chèque annulé ou impression des codes bancaires à partir des services bancaires en ligne). De plus, si un membre change de compte bancaire, il doit fournir ses nouvelles coordonnées bancaires à Amanda.</w:t>
      </w:r>
    </w:p>
    <w:p w14:paraId="6F5C4A87" w14:textId="77777777" w:rsidR="00A15F65" w:rsidRPr="00581D7E" w:rsidRDefault="00A15F65"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22"/>
          <w:szCs w:val="22"/>
          <w:lang w:val="fr-CA"/>
        </w:rPr>
      </w:pPr>
    </w:p>
    <w:p w14:paraId="7F8EC05E" w14:textId="28D9E6EE" w:rsidR="007640BB" w:rsidRPr="004E3B1C" w:rsidRDefault="005D1274"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lang w:val="fr-CA"/>
        </w:rPr>
      </w:pPr>
      <w:r w:rsidRPr="004E3B1C">
        <w:rPr>
          <w:rStyle w:val="normaltextrun"/>
          <w:rFonts w:ascii="Angsana New" w:eastAsiaTheme="majorEastAsia" w:hAnsi="Angsana New" w:cs="Angsana New"/>
          <w:b/>
          <w:bCs/>
          <w:color w:val="000000"/>
          <w:sz w:val="36"/>
          <w:szCs w:val="36"/>
          <w:lang w:val="fr-CA"/>
        </w:rPr>
        <w:t xml:space="preserve">CARTES </w:t>
      </w:r>
      <w:r w:rsidR="004E3B1C">
        <w:rPr>
          <w:rStyle w:val="normaltextrun"/>
          <w:rFonts w:ascii="Angsana New" w:eastAsiaTheme="majorEastAsia" w:hAnsi="Angsana New" w:cs="Angsana New"/>
          <w:b/>
          <w:bCs/>
          <w:color w:val="000000"/>
          <w:sz w:val="36"/>
          <w:szCs w:val="36"/>
          <w:lang w:val="fr-CA"/>
        </w:rPr>
        <w:t xml:space="preserve">DE CRÉDIT </w:t>
      </w:r>
      <w:r w:rsidRPr="004E3B1C">
        <w:rPr>
          <w:rStyle w:val="normaltextrun"/>
          <w:rFonts w:ascii="Angsana New" w:eastAsiaTheme="majorEastAsia" w:hAnsi="Angsana New" w:cs="Angsana New"/>
          <w:b/>
          <w:bCs/>
          <w:color w:val="000000"/>
          <w:sz w:val="36"/>
          <w:szCs w:val="36"/>
          <w:lang w:val="fr-CA"/>
        </w:rPr>
        <w:t>VISA UEDN</w:t>
      </w:r>
    </w:p>
    <w:p w14:paraId="388E2F7F" w14:textId="0D5087B8" w:rsidR="004E3B1C" w:rsidRPr="00934D9C" w:rsidRDefault="004E3B1C" w:rsidP="004E3B1C">
      <w:pPr>
        <w:pStyle w:val="paragraph"/>
        <w:spacing w:after="0"/>
        <w:ind w:left="-30" w:right="-30"/>
        <w:textAlignment w:val="baseline"/>
        <w:rPr>
          <w:lang w:val="fr-CA"/>
        </w:rPr>
      </w:pPr>
      <w:r w:rsidRPr="00934D9C">
        <w:rPr>
          <w:lang w:val="fr-CA"/>
        </w:rPr>
        <w:t>Aucun problème avec les cartes de crédit U</w:t>
      </w:r>
      <w:r w:rsidR="0060083E" w:rsidRPr="00934D9C">
        <w:rPr>
          <w:lang w:val="fr-CA"/>
        </w:rPr>
        <w:t>EDN</w:t>
      </w:r>
      <w:r w:rsidRPr="00934D9C">
        <w:rPr>
          <w:lang w:val="fr-CA"/>
        </w:rPr>
        <w:t>.  Les vice-présidents</w:t>
      </w:r>
      <w:r w:rsidR="0060083E" w:rsidRPr="00934D9C">
        <w:rPr>
          <w:lang w:val="fr-CA"/>
        </w:rPr>
        <w:t>-es</w:t>
      </w:r>
      <w:r w:rsidRPr="00934D9C">
        <w:rPr>
          <w:lang w:val="fr-CA"/>
        </w:rPr>
        <w:t xml:space="preserve"> qui possèdent une carte de crédit sont priés de soumettre leur relevé mensuel indiquant le détail de chaque transaction et les reçus à Daniel dans les délais impartis afin que les dépenses puissent être enregistrées, car les dépenses VISA ne sont plus remboursées via les demandes de remboursement.</w:t>
      </w:r>
    </w:p>
    <w:p w14:paraId="20044D2F" w14:textId="7C7DA9E2" w:rsidR="00D3279A" w:rsidRPr="00934D9C" w:rsidRDefault="004E3B1C" w:rsidP="004E3B1C">
      <w:pPr>
        <w:pStyle w:val="paragraph"/>
        <w:spacing w:before="0" w:beforeAutospacing="0" w:after="0" w:afterAutospacing="0"/>
        <w:ind w:left="-30" w:right="-30"/>
        <w:textAlignment w:val="baseline"/>
        <w:rPr>
          <w:lang w:val="fr-CA"/>
        </w:rPr>
      </w:pPr>
      <w:r w:rsidRPr="00934D9C">
        <w:rPr>
          <w:lang w:val="fr-CA"/>
        </w:rPr>
        <w:t>Nous vous suggérons de suivre cette procédure chaque mois, dès réception de votre relevé, car les dépenses les plus récentes effectuées avec votre carte Visa U</w:t>
      </w:r>
      <w:r w:rsidR="0060083E" w:rsidRPr="00934D9C">
        <w:rPr>
          <w:lang w:val="fr-CA"/>
        </w:rPr>
        <w:t>EDN</w:t>
      </w:r>
      <w:r w:rsidRPr="00934D9C">
        <w:rPr>
          <w:lang w:val="fr-CA"/>
        </w:rPr>
        <w:t xml:space="preserve"> seront encore fraîches dans votre mémoire.</w:t>
      </w:r>
    </w:p>
    <w:p w14:paraId="510E33DA" w14:textId="1FE7A2E7" w:rsidR="00CE3F78" w:rsidRPr="00CE3F78" w:rsidRDefault="00CE3F78" w:rsidP="00CE3F78">
      <w:pPr>
        <w:pStyle w:val="NormalWeb"/>
        <w:rPr>
          <w:lang w:val="fr-CA"/>
        </w:rPr>
      </w:pPr>
      <w:r w:rsidRPr="00CE3F78">
        <w:rPr>
          <w:b/>
          <w:bCs/>
          <w:lang w:val="fr-CA"/>
        </w:rPr>
        <w:t>FINANCES LOCALES ET R</w:t>
      </w:r>
      <w:r w:rsidR="00FE7D32">
        <w:rPr>
          <w:b/>
          <w:bCs/>
          <w:lang w:val="fr-CA"/>
        </w:rPr>
        <w:t>APPORT</w:t>
      </w:r>
      <w:r w:rsidRPr="00CE3F78">
        <w:rPr>
          <w:b/>
          <w:bCs/>
          <w:lang w:val="fr-CA"/>
        </w:rPr>
        <w:t xml:space="preserve"> DE L'AGA</w:t>
      </w:r>
    </w:p>
    <w:p w14:paraId="28E81CE5" w14:textId="04145E61" w:rsidR="00CE3F78" w:rsidRPr="00CE3F78" w:rsidRDefault="00CE3F78" w:rsidP="00CE3F78">
      <w:pPr>
        <w:pStyle w:val="NormalWeb"/>
        <w:rPr>
          <w:lang w:val="fr-CA"/>
        </w:rPr>
      </w:pPr>
      <w:r w:rsidRPr="00CE3F78">
        <w:rPr>
          <w:lang w:val="fr-CA"/>
        </w:rPr>
        <w:t>Rappel aux vice-présidents</w:t>
      </w:r>
      <w:r w:rsidR="00CA7593">
        <w:rPr>
          <w:lang w:val="fr-CA"/>
        </w:rPr>
        <w:t>-es</w:t>
      </w:r>
      <w:r w:rsidRPr="00CE3F78">
        <w:rPr>
          <w:lang w:val="fr-CA"/>
        </w:rPr>
        <w:t xml:space="preserve"> de s'assurer que leurs sections locales soumettent à Daniel le procès-verbal de leur AGA et leurs états financiers. Les sections locales qui ne les auront pas soumis avant le 31 décembre 2024 ne recevront pas de rabais à compter de janvier 2025. Deux sections locales n'ont toujours pas soumis leurs états financiers et une autre est sous tutelle.</w:t>
      </w:r>
    </w:p>
    <w:p w14:paraId="6BA949D7" w14:textId="77777777" w:rsidR="00CE3F78" w:rsidRPr="00CE3F78" w:rsidRDefault="00CE3F78" w:rsidP="00CE3F78">
      <w:pPr>
        <w:pStyle w:val="NormalWeb"/>
        <w:rPr>
          <w:lang w:val="fr-CA"/>
        </w:rPr>
      </w:pPr>
      <w:r w:rsidRPr="00CE3F78">
        <w:rPr>
          <w:lang w:val="fr-CA"/>
        </w:rPr>
        <w:t>Le secrétaire-trésorier de la section locale doit soumettre à l'assemblée annuelle de la section locale, qui se tient normalement en novembre, un rapport financier annuel vérifié de la section locale pour approbation par les membres présents à cette assemblée. S'il est approuvé, ce rapport et le procès-verbal de l'assemblée doivent être soumis au bureau national au plus tard le 31 décembre de la même année. À défaut, le bureau national retiendra la remise des cotisations de la section locale jusqu'à réception du rapport par le bureau national.</w:t>
      </w:r>
    </w:p>
    <w:p w14:paraId="5C327946" w14:textId="77777777" w:rsidR="00CA7593" w:rsidRPr="00CA7593" w:rsidRDefault="00CA7593" w:rsidP="00CA7593">
      <w:pPr>
        <w:pStyle w:val="paragraph"/>
        <w:spacing w:after="0"/>
        <w:ind w:left="-30" w:right="-30"/>
        <w:textAlignment w:val="baseline"/>
        <w:rPr>
          <w:lang w:val="fr-CA"/>
        </w:rPr>
      </w:pPr>
      <w:r w:rsidRPr="00CA7593">
        <w:rPr>
          <w:lang w:val="fr-CA"/>
        </w:rPr>
        <w:t>Le remboursement des cotisations est suspendu jusqu'à ce que National reçoive les relevés et le procès-verbal de l'AGA.</w:t>
      </w:r>
    </w:p>
    <w:p w14:paraId="29A68612" w14:textId="2A67286A" w:rsidR="00DA757D" w:rsidRPr="00CA7593" w:rsidRDefault="00CA7593" w:rsidP="00CA7593">
      <w:pPr>
        <w:pStyle w:val="paragraph"/>
        <w:spacing w:before="0" w:beforeAutospacing="0" w:after="0" w:afterAutospacing="0"/>
        <w:ind w:left="-30" w:right="-30"/>
        <w:textAlignment w:val="baseline"/>
        <w:rPr>
          <w:lang w:val="fr-CA"/>
        </w:rPr>
      </w:pPr>
      <w:r w:rsidRPr="00CA7593">
        <w:rPr>
          <w:lang w:val="fr-CA"/>
        </w:rPr>
        <w:t>Pour toute</w:t>
      </w:r>
      <w:r w:rsidR="002A13AE">
        <w:rPr>
          <w:lang w:val="fr-CA"/>
        </w:rPr>
        <w:t>s</w:t>
      </w:r>
      <w:r w:rsidRPr="00CA7593">
        <w:rPr>
          <w:lang w:val="fr-CA"/>
        </w:rPr>
        <w:t xml:space="preserve"> question</w:t>
      </w:r>
      <w:r w:rsidR="002A13AE">
        <w:rPr>
          <w:lang w:val="fr-CA"/>
        </w:rPr>
        <w:t>s</w:t>
      </w:r>
      <w:r w:rsidRPr="00CA7593">
        <w:rPr>
          <w:lang w:val="fr-CA"/>
        </w:rPr>
        <w:t xml:space="preserve"> concernant l'achat ou le remplacement d'ordinateurs, veuillez</w:t>
      </w:r>
      <w:r w:rsidR="00EA5E6A">
        <w:rPr>
          <w:lang w:val="fr-CA"/>
        </w:rPr>
        <w:t>-</w:t>
      </w:r>
      <w:r w:rsidRPr="00CA7593">
        <w:rPr>
          <w:lang w:val="fr-CA"/>
        </w:rPr>
        <w:t>vous adresser à Kim.</w:t>
      </w:r>
    </w:p>
    <w:p w14:paraId="46B8E6E9" w14:textId="77777777" w:rsidR="005E5653" w:rsidRDefault="005E5653"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lang w:val="fr-CA"/>
        </w:rPr>
      </w:pPr>
    </w:p>
    <w:p w14:paraId="3FA0CD5E" w14:textId="461FA2E4" w:rsidR="00D3279A" w:rsidRPr="00581D7E" w:rsidRDefault="00D3279A" w:rsidP="00D3279A">
      <w:pPr>
        <w:pStyle w:val="paragraph"/>
        <w:spacing w:before="0" w:beforeAutospacing="0" w:after="0" w:afterAutospacing="0"/>
        <w:ind w:left="-30" w:right="-30"/>
        <w:textAlignment w:val="baseline"/>
        <w:rPr>
          <w:rFonts w:ascii="Angsana New" w:hAnsi="Angsana New" w:cs="Angsana New"/>
          <w:sz w:val="36"/>
          <w:szCs w:val="36"/>
          <w:lang w:val="fr-CA"/>
        </w:rPr>
      </w:pPr>
      <w:r w:rsidRPr="00581D7E">
        <w:rPr>
          <w:rStyle w:val="normaltextrun"/>
          <w:rFonts w:ascii="Angsana New" w:eastAsiaTheme="majorEastAsia" w:hAnsi="Angsana New" w:cs="Angsana New" w:hint="cs"/>
          <w:color w:val="000000"/>
          <w:sz w:val="36"/>
          <w:szCs w:val="36"/>
          <w:lang w:val="fr-CA"/>
        </w:rPr>
        <w:t>Respect</w:t>
      </w:r>
      <w:r w:rsidR="002A13AE" w:rsidRPr="00581D7E">
        <w:rPr>
          <w:rStyle w:val="normaltextrun"/>
          <w:rFonts w:ascii="Angsana New" w:eastAsiaTheme="majorEastAsia" w:hAnsi="Angsana New" w:cs="Angsana New"/>
          <w:color w:val="000000"/>
          <w:sz w:val="36"/>
          <w:szCs w:val="36"/>
          <w:lang w:val="fr-CA"/>
        </w:rPr>
        <w:t>ueusement soumis par</w:t>
      </w:r>
      <w:r w:rsidR="003943A4" w:rsidRPr="00581D7E">
        <w:rPr>
          <w:rStyle w:val="eop"/>
          <w:rFonts w:ascii="Angsana New" w:eastAsiaTheme="majorEastAsia" w:hAnsi="Angsana New" w:cs="Angsana New"/>
          <w:color w:val="000000"/>
          <w:sz w:val="36"/>
          <w:szCs w:val="36"/>
          <w:lang w:val="fr-CA"/>
        </w:rPr>
        <w:t>,</w:t>
      </w:r>
    </w:p>
    <w:p w14:paraId="128B4989" w14:textId="6F959A5C" w:rsidR="00D3279A" w:rsidRPr="00581D7E" w:rsidRDefault="00306AD7" w:rsidP="005E5653">
      <w:pPr>
        <w:pStyle w:val="paragraph"/>
        <w:spacing w:before="0" w:beforeAutospacing="0" w:after="0" w:afterAutospacing="0" w:line="240" w:lineRule="exact"/>
        <w:ind w:left="-28" w:right="-28"/>
        <w:textAlignment w:val="baseline"/>
        <w:rPr>
          <w:rFonts w:ascii="Angsana New" w:hAnsi="Angsana New" w:cs="Angsana New"/>
          <w:sz w:val="36"/>
          <w:szCs w:val="36"/>
          <w:lang w:val="fr-CA"/>
        </w:rPr>
      </w:pPr>
      <w:r w:rsidRPr="00581D7E">
        <w:rPr>
          <w:rStyle w:val="eop"/>
          <w:rFonts w:ascii="Angsana New" w:eastAsiaTheme="majorEastAsia" w:hAnsi="Angsana New" w:cs="Angsana New"/>
          <w:color w:val="000000"/>
          <w:sz w:val="36"/>
          <w:szCs w:val="36"/>
          <w:lang w:val="fr-CA"/>
        </w:rPr>
        <w:t>Steve Warren</w:t>
      </w:r>
      <w:r w:rsidR="00D3279A" w:rsidRPr="00581D7E">
        <w:rPr>
          <w:rStyle w:val="eop"/>
          <w:rFonts w:ascii="Angsana New" w:eastAsiaTheme="majorEastAsia" w:hAnsi="Angsana New" w:cs="Angsana New" w:hint="cs"/>
          <w:color w:val="000000"/>
          <w:sz w:val="36"/>
          <w:szCs w:val="36"/>
          <w:lang w:val="fr-CA"/>
        </w:rPr>
        <w:t> </w:t>
      </w:r>
    </w:p>
    <w:p w14:paraId="0490BD8D" w14:textId="16D7F2DC" w:rsidR="00D3279A" w:rsidRPr="00581D7E" w:rsidRDefault="00306AD7" w:rsidP="005E5653">
      <w:pPr>
        <w:pStyle w:val="paragraph"/>
        <w:spacing w:before="0" w:beforeAutospacing="0" w:after="0" w:afterAutospacing="0" w:line="240" w:lineRule="exact"/>
        <w:ind w:left="-28" w:right="-28"/>
        <w:textAlignment w:val="baseline"/>
        <w:rPr>
          <w:rFonts w:ascii="Angsana New" w:hAnsi="Angsana New" w:cs="Angsana New"/>
          <w:sz w:val="36"/>
          <w:szCs w:val="36"/>
          <w:lang w:val="fr-CA"/>
        </w:rPr>
      </w:pPr>
      <w:r w:rsidRPr="00581D7E">
        <w:rPr>
          <w:rStyle w:val="normaltextrun"/>
          <w:rFonts w:ascii="Angsana New" w:eastAsiaTheme="majorEastAsia" w:hAnsi="Angsana New" w:cs="Angsana New"/>
          <w:color w:val="000000"/>
          <w:sz w:val="36"/>
          <w:szCs w:val="36"/>
          <w:lang w:val="fr-CA"/>
        </w:rPr>
        <w:t>Tin Tang</w:t>
      </w:r>
      <w:r w:rsidR="00D3279A" w:rsidRPr="00581D7E">
        <w:rPr>
          <w:rStyle w:val="eop"/>
          <w:rFonts w:ascii="Angsana New" w:eastAsiaTheme="majorEastAsia" w:hAnsi="Angsana New" w:cs="Angsana New" w:hint="cs"/>
          <w:color w:val="000000"/>
          <w:sz w:val="36"/>
          <w:szCs w:val="36"/>
          <w:lang w:val="fr-CA"/>
        </w:rPr>
        <w:t> </w:t>
      </w:r>
    </w:p>
    <w:p w14:paraId="7A2E3C62" w14:textId="73053F48" w:rsidR="00D3279A" w:rsidRDefault="00306AD7" w:rsidP="005E5653">
      <w:pPr>
        <w:pStyle w:val="paragraph"/>
        <w:spacing w:before="0" w:beforeAutospacing="0" w:after="0" w:afterAutospacing="0" w:line="240" w:lineRule="exact"/>
        <w:ind w:left="-28" w:right="-28"/>
        <w:textAlignment w:val="baseline"/>
      </w:pPr>
      <w:r>
        <w:rPr>
          <w:rStyle w:val="normaltextrun"/>
          <w:rFonts w:ascii="Angsana New" w:eastAsiaTheme="majorEastAsia" w:hAnsi="Angsana New" w:cs="Angsana New"/>
          <w:color w:val="000000"/>
          <w:sz w:val="36"/>
          <w:szCs w:val="36"/>
          <w:lang w:val="fr-CA"/>
        </w:rPr>
        <w:t>Johanne Rouillard</w:t>
      </w:r>
    </w:p>
    <w:sectPr w:rsidR="00D3279A" w:rsidSect="003943A4">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D1E"/>
    <w:multiLevelType w:val="hybridMultilevel"/>
    <w:tmpl w:val="BDD8BB26"/>
    <w:lvl w:ilvl="0" w:tplc="BA88ADF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43476"/>
    <w:multiLevelType w:val="hybridMultilevel"/>
    <w:tmpl w:val="569E53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0" w15:restartNumberingAfterBreak="0">
    <w:nsid w:val="696937C4"/>
    <w:multiLevelType w:val="hybridMultilevel"/>
    <w:tmpl w:val="38407D04"/>
    <w:lvl w:ilvl="0" w:tplc="E25EAA34">
      <w:start w:val="1"/>
      <w:numFmt w:val="decimal"/>
      <w:lvlText w:val="%1."/>
      <w:lvlJc w:val="left"/>
      <w:pPr>
        <w:ind w:left="1080" w:hanging="360"/>
      </w:pPr>
      <w:rPr>
        <w:rFonts w:ascii="Times New Roman" w:eastAsiaTheme="majorEastAsia" w:hAnsi="Times New Roman" w:cs="Times New Roman" w:hint="default"/>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66224050">
    <w:abstractNumId w:val="9"/>
  </w:num>
  <w:num w:numId="2" w16cid:durableId="1264728773">
    <w:abstractNumId w:val="5"/>
  </w:num>
  <w:num w:numId="3" w16cid:durableId="1873490302">
    <w:abstractNumId w:val="0"/>
  </w:num>
  <w:num w:numId="4" w16cid:durableId="2056660071">
    <w:abstractNumId w:val="4"/>
  </w:num>
  <w:num w:numId="5" w16cid:durableId="236869246">
    <w:abstractNumId w:val="2"/>
  </w:num>
  <w:num w:numId="6" w16cid:durableId="1499075109">
    <w:abstractNumId w:val="8"/>
  </w:num>
  <w:num w:numId="7" w16cid:durableId="911550533">
    <w:abstractNumId w:val="3"/>
  </w:num>
  <w:num w:numId="8" w16cid:durableId="1230726165">
    <w:abstractNumId w:val="6"/>
  </w:num>
  <w:num w:numId="9" w16cid:durableId="1104417685">
    <w:abstractNumId w:val="10"/>
  </w:num>
  <w:num w:numId="10" w16cid:durableId="1621763311">
    <w:abstractNumId w:val="7"/>
  </w:num>
  <w:num w:numId="11" w16cid:durableId="998465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170724"/>
    <w:rsid w:val="002A13AE"/>
    <w:rsid w:val="002B7811"/>
    <w:rsid w:val="002F03F9"/>
    <w:rsid w:val="00306AD7"/>
    <w:rsid w:val="00320BB4"/>
    <w:rsid w:val="00331872"/>
    <w:rsid w:val="003943A4"/>
    <w:rsid w:val="003D132C"/>
    <w:rsid w:val="004543D8"/>
    <w:rsid w:val="00471EC6"/>
    <w:rsid w:val="00490D83"/>
    <w:rsid w:val="004B1CEC"/>
    <w:rsid w:val="004D6EEA"/>
    <w:rsid w:val="004E3B1C"/>
    <w:rsid w:val="00542DF2"/>
    <w:rsid w:val="005739B9"/>
    <w:rsid w:val="00581D7E"/>
    <w:rsid w:val="005827D6"/>
    <w:rsid w:val="0059568C"/>
    <w:rsid w:val="005B3960"/>
    <w:rsid w:val="005D1274"/>
    <w:rsid w:val="005E5653"/>
    <w:rsid w:val="0060083E"/>
    <w:rsid w:val="006D4004"/>
    <w:rsid w:val="00712EE1"/>
    <w:rsid w:val="0073574F"/>
    <w:rsid w:val="00750CBB"/>
    <w:rsid w:val="007640BB"/>
    <w:rsid w:val="0079333E"/>
    <w:rsid w:val="007C3051"/>
    <w:rsid w:val="008032CB"/>
    <w:rsid w:val="00810A56"/>
    <w:rsid w:val="00853E56"/>
    <w:rsid w:val="00882153"/>
    <w:rsid w:val="0088775B"/>
    <w:rsid w:val="008B209E"/>
    <w:rsid w:val="00934D9C"/>
    <w:rsid w:val="00937F6B"/>
    <w:rsid w:val="0097169C"/>
    <w:rsid w:val="009A051E"/>
    <w:rsid w:val="009E0398"/>
    <w:rsid w:val="00A06188"/>
    <w:rsid w:val="00A15F65"/>
    <w:rsid w:val="00A20F0D"/>
    <w:rsid w:val="00AD17AB"/>
    <w:rsid w:val="00AE7F8B"/>
    <w:rsid w:val="00AF47E6"/>
    <w:rsid w:val="00B40318"/>
    <w:rsid w:val="00B80257"/>
    <w:rsid w:val="00BD097F"/>
    <w:rsid w:val="00BF6E3B"/>
    <w:rsid w:val="00C6177B"/>
    <w:rsid w:val="00C859F3"/>
    <w:rsid w:val="00CA7593"/>
    <w:rsid w:val="00CE3F78"/>
    <w:rsid w:val="00CF1C2F"/>
    <w:rsid w:val="00D065DB"/>
    <w:rsid w:val="00D26E18"/>
    <w:rsid w:val="00D3279A"/>
    <w:rsid w:val="00D37AA6"/>
    <w:rsid w:val="00D41FF3"/>
    <w:rsid w:val="00D6354D"/>
    <w:rsid w:val="00D70AD6"/>
    <w:rsid w:val="00D804B7"/>
    <w:rsid w:val="00DA757D"/>
    <w:rsid w:val="00E65D1A"/>
    <w:rsid w:val="00EA5E6A"/>
    <w:rsid w:val="00ED0929"/>
    <w:rsid w:val="00ED0A10"/>
    <w:rsid w:val="00ED403A"/>
    <w:rsid w:val="00F36736"/>
    <w:rsid w:val="00F51F83"/>
    <w:rsid w:val="00FE7D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2A2B6DA8-629E-45D0-98A8-5D440483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customStyle="1" w:styleId="QuoteChar">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unhideWhenUsed/>
    <w:rsid w:val="00471EC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paragraph">
    <w:name w:val="paragraph"/>
    <w:basedOn w:val="Normal"/>
    <w:rsid w:val="00D3279A"/>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D3279A"/>
  </w:style>
  <w:style w:type="character" w:customStyle="1" w:styleId="eop">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1487">
      <w:bodyDiv w:val="1"/>
      <w:marLeft w:val="0"/>
      <w:marRight w:val="0"/>
      <w:marTop w:val="0"/>
      <w:marBottom w:val="0"/>
      <w:divBdr>
        <w:top w:val="none" w:sz="0" w:space="0" w:color="auto"/>
        <w:left w:val="none" w:sz="0" w:space="0" w:color="auto"/>
        <w:bottom w:val="none" w:sz="0" w:space="0" w:color="auto"/>
        <w:right w:val="none" w:sz="0" w:space="0" w:color="auto"/>
      </w:divBdr>
    </w:div>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440565998">
      <w:bodyDiv w:val="1"/>
      <w:marLeft w:val="0"/>
      <w:marRight w:val="0"/>
      <w:marTop w:val="0"/>
      <w:marBottom w:val="0"/>
      <w:divBdr>
        <w:top w:val="none" w:sz="0" w:space="0" w:color="auto"/>
        <w:left w:val="none" w:sz="0" w:space="0" w:color="auto"/>
        <w:bottom w:val="none" w:sz="0" w:space="0" w:color="auto"/>
        <w:right w:val="none" w:sz="0" w:space="0" w:color="auto"/>
      </w:divBdr>
    </w:div>
    <w:div w:id="1476219326">
      <w:bodyDiv w:val="1"/>
      <w:marLeft w:val="0"/>
      <w:marRight w:val="0"/>
      <w:marTop w:val="0"/>
      <w:marBottom w:val="0"/>
      <w:divBdr>
        <w:top w:val="none" w:sz="0" w:space="0" w:color="auto"/>
        <w:left w:val="none" w:sz="0" w:space="0" w:color="auto"/>
        <w:bottom w:val="none" w:sz="0" w:space="0" w:color="auto"/>
        <w:right w:val="none" w:sz="0" w:space="0" w:color="auto"/>
      </w:divBdr>
    </w:div>
    <w:div w:id="1597129051">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87167312">
          <w:marLeft w:val="0"/>
          <w:marRight w:val="0"/>
          <w:marTop w:val="0"/>
          <w:marBottom w:val="0"/>
          <w:divBdr>
            <w:top w:val="none" w:sz="0" w:space="0" w:color="auto"/>
            <w:left w:val="none" w:sz="0" w:space="0" w:color="auto"/>
            <w:bottom w:val="none" w:sz="0" w:space="0" w:color="auto"/>
            <w:right w:val="none" w:sz="0" w:space="0" w:color="auto"/>
          </w:divBdr>
        </w:div>
        <w:div w:id="129787945">
          <w:marLeft w:val="0"/>
          <w:marRight w:val="0"/>
          <w:marTop w:val="0"/>
          <w:marBottom w:val="0"/>
          <w:divBdr>
            <w:top w:val="none" w:sz="0" w:space="0" w:color="auto"/>
            <w:left w:val="none" w:sz="0" w:space="0" w:color="auto"/>
            <w:bottom w:val="none" w:sz="0" w:space="0" w:color="auto"/>
            <w:right w:val="none" w:sz="0" w:space="0" w:color="auto"/>
          </w:divBdr>
          <w:divsChild>
            <w:div w:id="3609764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185443372">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sChild>
        </w:div>
        <w:div w:id="233586147">
          <w:marLeft w:val="0"/>
          <w:marRight w:val="0"/>
          <w:marTop w:val="0"/>
          <w:marBottom w:val="0"/>
          <w:divBdr>
            <w:top w:val="none" w:sz="0" w:space="0" w:color="auto"/>
            <w:left w:val="none" w:sz="0" w:space="0" w:color="auto"/>
            <w:bottom w:val="none" w:sz="0" w:space="0" w:color="auto"/>
            <w:right w:val="none" w:sz="0" w:space="0" w:color="auto"/>
          </w:divBdr>
        </w:div>
        <w:div w:id="350884958">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1655333873">
          <w:marLeft w:val="0"/>
          <w:marRight w:val="0"/>
          <w:marTop w:val="0"/>
          <w:marBottom w:val="0"/>
          <w:divBdr>
            <w:top w:val="none" w:sz="0" w:space="0" w:color="auto"/>
            <w:left w:val="none" w:sz="0" w:space="0" w:color="auto"/>
            <w:bottom w:val="none" w:sz="0" w:space="0" w:color="auto"/>
            <w:right w:val="none" w:sz="0" w:space="0" w:color="auto"/>
          </w:divBdr>
          <w:divsChild>
            <w:div w:id="7774874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482627314">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sChild>
        </w:div>
        <w:div w:id="1756978283">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sChild>
    </w:div>
    <w:div w:id="1825464013">
      <w:bodyDiv w:val="1"/>
      <w:marLeft w:val="0"/>
      <w:marRight w:val="0"/>
      <w:marTop w:val="0"/>
      <w:marBottom w:val="0"/>
      <w:divBdr>
        <w:top w:val="none" w:sz="0" w:space="0" w:color="auto"/>
        <w:left w:val="none" w:sz="0" w:space="0" w:color="auto"/>
        <w:bottom w:val="none" w:sz="0" w:space="0" w:color="auto"/>
        <w:right w:val="none" w:sz="0" w:space="0" w:color="auto"/>
      </w:divBdr>
    </w:div>
    <w:div w:id="183371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953</Words>
  <Characters>5436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23</cp:revision>
  <dcterms:created xsi:type="dcterms:W3CDTF">2025-04-24T23:01:00Z</dcterms:created>
  <dcterms:modified xsi:type="dcterms:W3CDTF">2025-04-28T19:17:00Z</dcterms:modified>
</cp:coreProperties>
</file>