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8240"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830"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943"/>
        <w:gridCol w:w="3543"/>
        <w:gridCol w:w="1126"/>
        <w:gridCol w:w="6"/>
      </w:tblGrid>
      <w:tr w:rsidR="009929C8" w:rsidRPr="00303F5E" w14:paraId="06219947" w14:textId="77777777" w:rsidTr="711ABAE6">
        <w:trPr>
          <w:trHeight w:val="295"/>
        </w:trPr>
        <w:tc>
          <w:tcPr>
            <w:tcW w:w="6619" w:type="dxa"/>
            <w:gridSpan w:val="4"/>
          </w:tcPr>
          <w:p w14:paraId="29E660F0" w14:textId="153211E9" w:rsidR="009929C8" w:rsidRPr="00303F5E" w:rsidRDefault="009929C8" w:rsidP="002F3B10">
            <w:pPr>
              <w:pStyle w:val="Title"/>
              <w:ind w:left="0"/>
              <w:jc w:val="center"/>
              <w:rPr>
                <w:color w:val="000099"/>
              </w:rPr>
            </w:pPr>
            <w:r w:rsidRPr="00303F5E">
              <w:rPr>
                <w:color w:val="000099"/>
              </w:rPr>
              <w:t xml:space="preserve">Rapport </w:t>
            </w:r>
            <w:r w:rsidR="00A95343">
              <w:rPr>
                <w:color w:val="000099"/>
              </w:rPr>
              <w:t>GS 2 DIV</w:t>
            </w:r>
          </w:p>
        </w:tc>
      </w:tr>
      <w:tr w:rsidR="009929C8" w:rsidRPr="00303F5E" w14:paraId="4744F671" w14:textId="77777777" w:rsidTr="711ABAE6">
        <w:trPr>
          <w:gridAfter w:val="1"/>
          <w:wAfter w:w="6" w:type="dxa"/>
          <w:trHeight w:val="539"/>
        </w:trPr>
        <w:tc>
          <w:tcPr>
            <w:tcW w:w="1943" w:type="dxa"/>
            <w:vAlign w:val="bottom"/>
          </w:tcPr>
          <w:p w14:paraId="5201F436" w14:textId="77777777" w:rsidR="009929C8" w:rsidRPr="00303F5E" w:rsidRDefault="009929C8" w:rsidP="002F3B10">
            <w:pPr>
              <w:pStyle w:val="Informationssurlarunion"/>
              <w:rPr>
                <w:color w:val="000099"/>
              </w:rPr>
            </w:pPr>
            <w:r w:rsidRPr="00303F5E">
              <w:rPr>
                <w:color w:val="000099"/>
                <w:lang w:bidi="fr-CA"/>
              </w:rPr>
              <w:t>Date :</w:t>
            </w:r>
          </w:p>
        </w:tc>
        <w:tc>
          <w:tcPr>
            <w:tcW w:w="3544" w:type="dxa"/>
            <w:vAlign w:val="bottom"/>
          </w:tcPr>
          <w:p w14:paraId="30029708" w14:textId="5E232CA2" w:rsidR="009929C8" w:rsidRPr="00303F5E" w:rsidRDefault="009929C8" w:rsidP="003954FA">
            <w:pPr>
              <w:pStyle w:val="Coordonnes"/>
              <w:ind w:left="432" w:hanging="432"/>
              <w:rPr>
                <w:color w:val="000099"/>
              </w:rPr>
            </w:pPr>
            <w:r w:rsidRPr="711ABAE6">
              <w:rPr>
                <w:color w:val="000099"/>
              </w:rPr>
              <w:t>1</w:t>
            </w:r>
            <w:r w:rsidRPr="711ABAE6">
              <w:rPr>
                <w:color w:val="000099"/>
                <w:vertAlign w:val="superscript"/>
              </w:rPr>
              <w:t>er</w:t>
            </w:r>
            <w:r w:rsidR="003954FA" w:rsidRPr="711ABAE6">
              <w:rPr>
                <w:color w:val="000099"/>
              </w:rPr>
              <w:t xml:space="preserve"> </w:t>
            </w:r>
            <w:r w:rsidR="1A26D546" w:rsidRPr="711ABAE6">
              <w:rPr>
                <w:color w:val="000099"/>
              </w:rPr>
              <w:t>avril</w:t>
            </w:r>
            <w:r w:rsidRPr="711ABAE6">
              <w:rPr>
                <w:color w:val="000099"/>
              </w:rPr>
              <w:t xml:space="preserve"> 202</w:t>
            </w:r>
            <w:r w:rsidR="40B2FCDF" w:rsidRPr="711ABAE6">
              <w:rPr>
                <w:color w:val="000099"/>
              </w:rPr>
              <w:t>5</w:t>
            </w:r>
            <w:r w:rsidRPr="711ABAE6">
              <w:rPr>
                <w:color w:val="000099"/>
              </w:rPr>
              <w:t xml:space="preserve"> – 1</w:t>
            </w:r>
            <w:r w:rsidRPr="711ABAE6">
              <w:rPr>
                <w:color w:val="000099"/>
                <w:vertAlign w:val="superscript"/>
              </w:rPr>
              <w:t>er</w:t>
            </w:r>
            <w:r w:rsidRPr="711ABAE6">
              <w:rPr>
                <w:color w:val="000099"/>
              </w:rPr>
              <w:t xml:space="preserve"> </w:t>
            </w:r>
            <w:r w:rsidR="628AB91E" w:rsidRPr="711ABAE6">
              <w:rPr>
                <w:color w:val="000099"/>
              </w:rPr>
              <w:t>décembre</w:t>
            </w:r>
            <w:r w:rsidRPr="711ABAE6">
              <w:rPr>
                <w:color w:val="000099"/>
              </w:rPr>
              <w:t xml:space="preserve"> 202</w:t>
            </w:r>
            <w:r w:rsidR="003954FA" w:rsidRPr="711ABAE6">
              <w:rPr>
                <w:color w:val="000099"/>
              </w:rPr>
              <w:t>5</w:t>
            </w:r>
          </w:p>
        </w:tc>
        <w:tc>
          <w:tcPr>
            <w:tcW w:w="1126" w:type="dxa"/>
            <w:tcBorders>
              <w:left w:val="nil"/>
            </w:tcBorders>
            <w:vAlign w:val="bottom"/>
          </w:tcPr>
          <w:p w14:paraId="6E68D875" w14:textId="77777777" w:rsidR="009929C8" w:rsidRPr="00303F5E" w:rsidRDefault="009929C8" w:rsidP="002F3B10">
            <w:pPr>
              <w:pStyle w:val="Coordonnes"/>
              <w:rPr>
                <w:color w:val="000099"/>
              </w:rPr>
            </w:pPr>
          </w:p>
        </w:tc>
      </w:tr>
      <w:tr w:rsidR="009929C8" w:rsidRPr="00303F5E" w14:paraId="76981451" w14:textId="77777777" w:rsidTr="711ABAE6">
        <w:trPr>
          <w:gridAfter w:val="1"/>
          <w:wAfter w:w="6" w:type="dxa"/>
          <w:trHeight w:val="539"/>
        </w:trPr>
        <w:tc>
          <w:tcPr>
            <w:tcW w:w="1943" w:type="dxa"/>
            <w:vAlign w:val="bottom"/>
          </w:tcPr>
          <w:p w14:paraId="3BAF234B" w14:textId="182F7981" w:rsidR="009929C8" w:rsidRPr="00303F5E" w:rsidRDefault="009929C8" w:rsidP="002F3B10">
            <w:pPr>
              <w:pStyle w:val="Informationssurlarunion"/>
              <w:rPr>
                <w:color w:val="000099"/>
              </w:rPr>
            </w:pPr>
            <w:r w:rsidRPr="00303F5E">
              <w:rPr>
                <w:color w:val="000099"/>
                <w:lang w:bidi="fr-CA"/>
              </w:rPr>
              <w:t>VPAR</w:t>
            </w:r>
            <w:r w:rsidR="003954FA">
              <w:rPr>
                <w:color w:val="000099"/>
                <w:lang w:bidi="fr-CA"/>
              </w:rPr>
              <w:t xml:space="preserve"> Qc</w:t>
            </w:r>
            <w:r w:rsidRPr="00303F5E">
              <w:rPr>
                <w:color w:val="000099"/>
                <w:lang w:bidi="fr-CA"/>
              </w:rPr>
              <w:t> :</w:t>
            </w:r>
          </w:p>
        </w:tc>
        <w:tc>
          <w:tcPr>
            <w:tcW w:w="3544" w:type="dxa"/>
            <w:vAlign w:val="bottom"/>
          </w:tcPr>
          <w:p w14:paraId="48E9D0B5" w14:textId="77777777" w:rsidR="009929C8" w:rsidRPr="00303F5E" w:rsidRDefault="009929C8" w:rsidP="002F3B10">
            <w:pPr>
              <w:pStyle w:val="Coordonnes"/>
              <w:rPr>
                <w:color w:val="000099"/>
              </w:rPr>
            </w:pPr>
            <w:r w:rsidRPr="00303F5E">
              <w:rPr>
                <w:color w:val="000099"/>
              </w:rPr>
              <w:t>Johanne Rouillard</w:t>
            </w:r>
          </w:p>
        </w:tc>
        <w:tc>
          <w:tcPr>
            <w:tcW w:w="1126" w:type="dxa"/>
            <w:tcBorders>
              <w:left w:val="nil"/>
            </w:tcBorders>
            <w:vAlign w:val="bottom"/>
          </w:tcPr>
          <w:p w14:paraId="4CF88F23" w14:textId="77777777" w:rsidR="009929C8" w:rsidRPr="00303F5E" w:rsidRDefault="009929C8" w:rsidP="002F3B10">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20A2A862" w14:textId="77777777" w:rsidR="009929C8" w:rsidRDefault="009929C8" w:rsidP="009929C8">
      <w:pPr>
        <w:rPr>
          <w:u w:val="single"/>
        </w:rPr>
      </w:pPr>
    </w:p>
    <w:p w14:paraId="5B22F0BF" w14:textId="5E72238D" w:rsidR="009929C8" w:rsidRPr="009929C8" w:rsidRDefault="009929C8" w:rsidP="009929C8">
      <w:pPr>
        <w:rPr>
          <w:u w:val="single"/>
        </w:rPr>
      </w:pPr>
    </w:p>
    <w:p w14:paraId="101DBB0F" w14:textId="55EE1A4C" w:rsidR="00A95343" w:rsidRDefault="003954FA" w:rsidP="00A95343">
      <w:pPr>
        <w:pStyle w:val="ListParagraph"/>
        <w:numPr>
          <w:ilvl w:val="1"/>
          <w:numId w:val="2"/>
        </w:numPr>
      </w:pPr>
      <w:r>
        <w:t xml:space="preserve">Procès-verbal de la réunion du </w:t>
      </w:r>
      <w:r w:rsidR="008F2A48">
        <w:t>6 mai 2025</w:t>
      </w:r>
      <w:r>
        <w:t>. (Annexe A)</w:t>
      </w:r>
    </w:p>
    <w:p w14:paraId="2C6604A6" w14:textId="7F3236F3" w:rsidR="7B42F6CA" w:rsidRDefault="008F2A48" w:rsidP="008F2A48">
      <w:pPr>
        <w:pStyle w:val="ListParagraph"/>
        <w:numPr>
          <w:ilvl w:val="1"/>
          <w:numId w:val="2"/>
        </w:numPr>
      </w:pPr>
      <w:r>
        <w:t>Changements à l’organigramme du Svc Pers. Les FOS-</w:t>
      </w:r>
      <w:r w:rsidR="002F3B10">
        <w:t>3</w:t>
      </w:r>
      <w:r>
        <w:t xml:space="preserve"> seront maintenant sous la supervision d’un AS-02 ou AS-03 afin qu’ils puissent continuer de recevoir la prime de supervision lorsqu’ils sont chefs d’équipe. </w:t>
      </w:r>
    </w:p>
    <w:p w14:paraId="3D528F6A" w14:textId="77777777" w:rsidR="008F2A48" w:rsidRPr="008F2A48" w:rsidRDefault="008F2A48" w:rsidP="008F2A48">
      <w:pPr>
        <w:pStyle w:val="ListParagraph"/>
        <w:numPr>
          <w:ilvl w:val="0"/>
          <w:numId w:val="3"/>
        </w:numPr>
      </w:pPr>
      <w:r w:rsidRPr="008F2A48">
        <w:t>Niveau 4 : Cmdt Svc Pers (LCol) </w:t>
      </w:r>
    </w:p>
    <w:p w14:paraId="2354ADED" w14:textId="73B4F135" w:rsidR="008F2A48" w:rsidRPr="008F2A48" w:rsidRDefault="008F2A48" w:rsidP="008F2A48">
      <w:pPr>
        <w:pStyle w:val="ListParagraph"/>
        <w:numPr>
          <w:ilvl w:val="0"/>
          <w:numId w:val="4"/>
        </w:numPr>
      </w:pPr>
      <w:r w:rsidRPr="008F2A48">
        <w:t xml:space="preserve">Niveau 5 : </w:t>
      </w:r>
      <w:r>
        <w:t>Officier alimentation</w:t>
      </w:r>
    </w:p>
    <w:p w14:paraId="02A11D77" w14:textId="75893130" w:rsidR="008F2A48" w:rsidRPr="008F2A48" w:rsidRDefault="008F2A48" w:rsidP="008F2A48">
      <w:pPr>
        <w:pStyle w:val="ListParagraph"/>
        <w:numPr>
          <w:ilvl w:val="0"/>
          <w:numId w:val="5"/>
        </w:numPr>
      </w:pPr>
      <w:r w:rsidRPr="008F2A48">
        <w:t xml:space="preserve">Niveau 6 : </w:t>
      </w:r>
      <w:r>
        <w:t>Superviseur (AS-</w:t>
      </w:r>
      <w:r w:rsidR="003E1783">
        <w:t xml:space="preserve">02 ou </w:t>
      </w:r>
      <w:r>
        <w:t>03)</w:t>
      </w:r>
      <w:r w:rsidRPr="008F2A48">
        <w:t> </w:t>
      </w:r>
    </w:p>
    <w:p w14:paraId="2EE1277A" w14:textId="5783BE7F" w:rsidR="008F2A48" w:rsidRDefault="008F2A48" w:rsidP="008F2A48">
      <w:pPr>
        <w:pStyle w:val="ListParagraph"/>
        <w:numPr>
          <w:ilvl w:val="0"/>
          <w:numId w:val="6"/>
        </w:numPr>
      </w:pPr>
      <w:r w:rsidRPr="008F2A48">
        <w:t xml:space="preserve">Niveau </w:t>
      </w:r>
      <w:r>
        <w:t>7</w:t>
      </w:r>
      <w:r w:rsidRPr="008F2A48">
        <w:t xml:space="preserve"> : Superviseur préposés (FOS-02/B3) </w:t>
      </w:r>
    </w:p>
    <w:p w14:paraId="4B057139" w14:textId="1BCEBB0C" w:rsidR="008F2A48" w:rsidRDefault="008F2A48" w:rsidP="008F2A48">
      <w:pPr>
        <w:ind w:left="2124"/>
      </w:pPr>
      <w:r>
        <w:t>Les FOS-3 perdront ainsi leur prime de supervision et seront supervisé par le AS-03. Ils ont été assurés de recevoir la protection salariale. Pour les membres touchés, il y a eu beaucoup de discussions avec la gestion car ils ont le sentiment d’être mis de côté en perdant la supervision de leur équipe. Le Cmdt du Svc Pers regarde la possibilité que les FOS-3 puisse travailler conjointement avec l’AS-</w:t>
      </w:r>
      <w:r w:rsidR="003E1783">
        <w:t>03 et continuer certaines tâches. Les FOS-3 ont demandés de recevoir la description de travail. Ils ont reçu l’appui de la gestion dans le cadre de développement professionnel et pourront appliquer sur le nouveau poste créé.</w:t>
      </w:r>
    </w:p>
    <w:p w14:paraId="2943F752" w14:textId="7816AB3E" w:rsidR="003E1783" w:rsidRDefault="003E1783" w:rsidP="003E1783">
      <w:pPr>
        <w:pStyle w:val="ListParagraph"/>
        <w:numPr>
          <w:ilvl w:val="0"/>
          <w:numId w:val="12"/>
        </w:numPr>
      </w:pPr>
      <w:r>
        <w:t>Investissement de 1,3 millions $ pour la création de nouveaux postes.</w:t>
      </w:r>
    </w:p>
    <w:p w14:paraId="5E5E7523" w14:textId="42C4D089" w:rsidR="003E1783" w:rsidRDefault="003E1783" w:rsidP="003E1783">
      <w:pPr>
        <w:pStyle w:val="ListParagraph"/>
        <w:numPr>
          <w:ilvl w:val="0"/>
          <w:numId w:val="12"/>
        </w:numPr>
      </w:pPr>
      <w:r>
        <w:t>Intégration des nouveaux employés. Le syndicat a demandé que soit revu les guides pour les nouveaux arrivants et qu’il y ait une opportunité pour le syndicat de les rencontrer dans le cadre des processus d’arrivée</w:t>
      </w:r>
      <w:r w:rsidR="0082263A">
        <w:t xml:space="preserve"> ey qu’un système de parrainage soit mis en place.</w:t>
      </w:r>
    </w:p>
    <w:p w14:paraId="7F6F63AF" w14:textId="251696F1" w:rsidR="0082263A" w:rsidRPr="008F2A48" w:rsidRDefault="0082263A" w:rsidP="003E1783">
      <w:pPr>
        <w:pStyle w:val="ListParagraph"/>
        <w:numPr>
          <w:ilvl w:val="0"/>
          <w:numId w:val="12"/>
        </w:numPr>
      </w:pPr>
      <w:r>
        <w:t xml:space="preserve">Cotes linguistiques : Les employés demeurent inquiets quant à la possibilité de cheminement de carrière dû aux nouvelles cotes linguistiques (CBC) pour les superviseurs. Des budgets ont été alloués pour permettre aux employés de se perfectionner en langue seconde. </w:t>
      </w:r>
    </w:p>
    <w:p w14:paraId="039B4EBF" w14:textId="77777777" w:rsidR="008F2A48" w:rsidRDefault="008F2A48" w:rsidP="008F2A48">
      <w:pPr>
        <w:pStyle w:val="ListParagraph"/>
        <w:ind w:left="2160"/>
      </w:pPr>
    </w:p>
    <w:p w14:paraId="5326CF4F" w14:textId="3C42A06D" w:rsidR="00A95343" w:rsidRDefault="003E1783" w:rsidP="00A95343">
      <w:pPr>
        <w:pStyle w:val="ListParagraph"/>
        <w:ind w:left="1440"/>
      </w:pPr>
      <w:r>
        <w:tab/>
      </w:r>
    </w:p>
    <w:p w14:paraId="7EDDDAA5" w14:textId="7F464EB0" w:rsidR="009929C8" w:rsidRDefault="003E5556" w:rsidP="009929C8">
      <w:pPr>
        <w:pStyle w:val="Heading1"/>
      </w:pPr>
      <w:r>
        <w:rPr>
          <w:noProof/>
          <w14:ligatures w14:val="standardContextual"/>
        </w:rPr>
        <mc:AlternateContent>
          <mc:Choice Requires="wps">
            <w:drawing>
              <wp:anchor distT="0" distB="0" distL="114300" distR="114300" simplePos="0" relativeHeight="251658241" behindDoc="0" locked="0" layoutInCell="1" allowOverlap="1" wp14:anchorId="4745BBFC" wp14:editId="7008C402">
                <wp:simplePos x="0" y="0"/>
                <wp:positionH relativeFrom="column">
                  <wp:posOffset>-457201</wp:posOffset>
                </wp:positionH>
                <wp:positionV relativeFrom="paragraph">
                  <wp:posOffset>447675</wp:posOffset>
                </wp:positionV>
                <wp:extent cx="6581775" cy="0"/>
                <wp:effectExtent l="0" t="0" r="0" b="0"/>
                <wp:wrapNone/>
                <wp:docPr id="2025951344" name="Connecteur droit 2"/>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line id="Connecteur droit 2"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6pt,35.25pt" to="482.25pt,35.25pt" w14:anchorId="48FF8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">
                <v:stroke joinstyle="miter"/>
              </v:line>
            </w:pict>
          </mc:Fallback>
        </mc:AlternateContent>
      </w:r>
    </w:p>
    <w:p w14:paraId="7CA087B5" w14:textId="77777777" w:rsidR="003E5556" w:rsidRPr="003E5556" w:rsidRDefault="003E5556" w:rsidP="003E5556">
      <w:pPr>
        <w:ind w:left="0"/>
        <w:contextualSpacing/>
        <w:rPr>
          <w:rFonts w:ascii="Segoe Script" w:eastAsia="Times New Roman" w:hAnsi="Segoe Script" w:cs="Times New Roman"/>
        </w:rPr>
      </w:pPr>
      <w:r w:rsidRPr="003E5556">
        <w:rPr>
          <w:rFonts w:asciiTheme="majorHAnsi" w:eastAsia="Times New Roman" w:hAnsiTheme="majorHAnsi" w:cs="Calibri Light"/>
        </w:rPr>
        <w:t xml:space="preserve">Respectueusement soumis, </w:t>
      </w:r>
      <w:r w:rsidRPr="003E5556">
        <w:rPr>
          <w:rFonts w:ascii="Segoe Script" w:eastAsia="Times New Roman" w:hAnsi="Segoe Script" w:cs="Times New Roman"/>
        </w:rPr>
        <w:t xml:space="preserve">Johanne Rouillard </w:t>
      </w:r>
    </w:p>
    <w:p w14:paraId="6B04D4B0" w14:textId="77777777" w:rsidR="00355E0F" w:rsidRDefault="00355E0F"/>
    <w:sectPr w:rsidR="00355E0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BE8"/>
    <w:multiLevelType w:val="hybridMultilevel"/>
    <w:tmpl w:val="CB02882A"/>
    <w:lvl w:ilvl="0" w:tplc="0C0C0001">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0C0C0005">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16CE1945"/>
    <w:multiLevelType w:val="multilevel"/>
    <w:tmpl w:val="21A89572"/>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2" w15:restartNumberingAfterBreak="0">
    <w:nsid w:val="17C10C9F"/>
    <w:multiLevelType w:val="hybridMultilevel"/>
    <w:tmpl w:val="B636CE6C"/>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2E216B4D"/>
    <w:multiLevelType w:val="multilevel"/>
    <w:tmpl w:val="4CD88574"/>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4" w15:restartNumberingAfterBreak="0">
    <w:nsid w:val="3727246F"/>
    <w:multiLevelType w:val="multilevel"/>
    <w:tmpl w:val="CF42C1E0"/>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5" w15:restartNumberingAfterBreak="0">
    <w:nsid w:val="389D2333"/>
    <w:multiLevelType w:val="hybridMultilevel"/>
    <w:tmpl w:val="0F4AD2B8"/>
    <w:lvl w:ilvl="0" w:tplc="0C0C000B">
      <w:start w:val="1"/>
      <w:numFmt w:val="bullet"/>
      <w:lvlText w:val=""/>
      <w:lvlJc w:val="left"/>
      <w:pPr>
        <w:ind w:left="2160" w:hanging="360"/>
      </w:pPr>
      <w:rPr>
        <w:rFonts w:ascii="Wingdings" w:hAnsi="Wingdings"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6" w15:restartNumberingAfterBreak="0">
    <w:nsid w:val="444728B0"/>
    <w:multiLevelType w:val="hybridMultilevel"/>
    <w:tmpl w:val="486E26AA"/>
    <w:lvl w:ilvl="0" w:tplc="0C0C000B">
      <w:start w:val="1"/>
      <w:numFmt w:val="bullet"/>
      <w:lvlText w:val=""/>
      <w:lvlJc w:val="left"/>
      <w:pPr>
        <w:ind w:left="2844" w:hanging="360"/>
      </w:pPr>
      <w:rPr>
        <w:rFonts w:ascii="Wingdings" w:hAnsi="Wingdings" w:hint="default"/>
      </w:rPr>
    </w:lvl>
    <w:lvl w:ilvl="1" w:tplc="0C0C0003" w:tentative="1">
      <w:start w:val="1"/>
      <w:numFmt w:val="bullet"/>
      <w:lvlText w:val="o"/>
      <w:lvlJc w:val="left"/>
      <w:pPr>
        <w:ind w:left="3564" w:hanging="360"/>
      </w:pPr>
      <w:rPr>
        <w:rFonts w:ascii="Courier New" w:hAnsi="Courier New" w:cs="Courier New" w:hint="default"/>
      </w:rPr>
    </w:lvl>
    <w:lvl w:ilvl="2" w:tplc="0C0C0005" w:tentative="1">
      <w:start w:val="1"/>
      <w:numFmt w:val="bullet"/>
      <w:lvlText w:val=""/>
      <w:lvlJc w:val="left"/>
      <w:pPr>
        <w:ind w:left="4284" w:hanging="360"/>
      </w:pPr>
      <w:rPr>
        <w:rFonts w:ascii="Wingdings" w:hAnsi="Wingdings" w:hint="default"/>
      </w:rPr>
    </w:lvl>
    <w:lvl w:ilvl="3" w:tplc="0C0C0001" w:tentative="1">
      <w:start w:val="1"/>
      <w:numFmt w:val="bullet"/>
      <w:lvlText w:val=""/>
      <w:lvlJc w:val="left"/>
      <w:pPr>
        <w:ind w:left="5004" w:hanging="360"/>
      </w:pPr>
      <w:rPr>
        <w:rFonts w:ascii="Symbol" w:hAnsi="Symbol" w:hint="default"/>
      </w:rPr>
    </w:lvl>
    <w:lvl w:ilvl="4" w:tplc="0C0C0003" w:tentative="1">
      <w:start w:val="1"/>
      <w:numFmt w:val="bullet"/>
      <w:lvlText w:val="o"/>
      <w:lvlJc w:val="left"/>
      <w:pPr>
        <w:ind w:left="5724" w:hanging="360"/>
      </w:pPr>
      <w:rPr>
        <w:rFonts w:ascii="Courier New" w:hAnsi="Courier New" w:cs="Courier New" w:hint="default"/>
      </w:rPr>
    </w:lvl>
    <w:lvl w:ilvl="5" w:tplc="0C0C0005" w:tentative="1">
      <w:start w:val="1"/>
      <w:numFmt w:val="bullet"/>
      <w:lvlText w:val=""/>
      <w:lvlJc w:val="left"/>
      <w:pPr>
        <w:ind w:left="6444" w:hanging="360"/>
      </w:pPr>
      <w:rPr>
        <w:rFonts w:ascii="Wingdings" w:hAnsi="Wingdings" w:hint="default"/>
      </w:rPr>
    </w:lvl>
    <w:lvl w:ilvl="6" w:tplc="0C0C0001" w:tentative="1">
      <w:start w:val="1"/>
      <w:numFmt w:val="bullet"/>
      <w:lvlText w:val=""/>
      <w:lvlJc w:val="left"/>
      <w:pPr>
        <w:ind w:left="7164" w:hanging="360"/>
      </w:pPr>
      <w:rPr>
        <w:rFonts w:ascii="Symbol" w:hAnsi="Symbol" w:hint="default"/>
      </w:rPr>
    </w:lvl>
    <w:lvl w:ilvl="7" w:tplc="0C0C0003" w:tentative="1">
      <w:start w:val="1"/>
      <w:numFmt w:val="bullet"/>
      <w:lvlText w:val="o"/>
      <w:lvlJc w:val="left"/>
      <w:pPr>
        <w:ind w:left="7884" w:hanging="360"/>
      </w:pPr>
      <w:rPr>
        <w:rFonts w:ascii="Courier New" w:hAnsi="Courier New" w:cs="Courier New" w:hint="default"/>
      </w:rPr>
    </w:lvl>
    <w:lvl w:ilvl="8" w:tplc="0C0C0005" w:tentative="1">
      <w:start w:val="1"/>
      <w:numFmt w:val="bullet"/>
      <w:lvlText w:val=""/>
      <w:lvlJc w:val="left"/>
      <w:pPr>
        <w:ind w:left="8604" w:hanging="360"/>
      </w:pPr>
      <w:rPr>
        <w:rFonts w:ascii="Wingdings" w:hAnsi="Wingdings" w:hint="default"/>
      </w:rPr>
    </w:lvl>
  </w:abstractNum>
  <w:abstractNum w:abstractNumId="7" w15:restartNumberingAfterBreak="0">
    <w:nsid w:val="4BAE2A43"/>
    <w:multiLevelType w:val="multilevel"/>
    <w:tmpl w:val="31A6FFDA"/>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8" w15:restartNumberingAfterBreak="0">
    <w:nsid w:val="522E6A1A"/>
    <w:multiLevelType w:val="multilevel"/>
    <w:tmpl w:val="728A91FE"/>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9" w15:restartNumberingAfterBreak="0">
    <w:nsid w:val="526D669F"/>
    <w:multiLevelType w:val="multilevel"/>
    <w:tmpl w:val="7884BACE"/>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10" w15:restartNumberingAfterBreak="0">
    <w:nsid w:val="5C032D95"/>
    <w:multiLevelType w:val="multilevel"/>
    <w:tmpl w:val="F3327878"/>
    <w:lvl w:ilvl="0">
      <w:start w:val="1"/>
      <w:numFmt w:val="bullet"/>
      <w:lvlText w:val=""/>
      <w:lvlJc w:val="left"/>
      <w:pPr>
        <w:tabs>
          <w:tab w:val="num" w:pos="2520"/>
        </w:tabs>
        <w:ind w:left="2520" w:hanging="360"/>
      </w:pPr>
      <w:rPr>
        <w:rFonts w:ascii="Wingdings" w:hAnsi="Wingdings" w:hint="default"/>
        <w:sz w:val="20"/>
      </w:rPr>
    </w:lvl>
    <w:lvl w:ilvl="1" w:tentative="1">
      <w:start w:val="1"/>
      <w:numFmt w:val="bullet"/>
      <w:lvlText w:val=""/>
      <w:lvlJc w:val="left"/>
      <w:pPr>
        <w:tabs>
          <w:tab w:val="num" w:pos="3240"/>
        </w:tabs>
        <w:ind w:left="3240" w:hanging="360"/>
      </w:pPr>
      <w:rPr>
        <w:rFonts w:ascii="Wingdings" w:hAnsi="Wingdings"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1"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503814120">
    <w:abstractNumId w:val="11"/>
  </w:num>
  <w:num w:numId="2" w16cid:durableId="1272661566">
    <w:abstractNumId w:val="0"/>
  </w:num>
  <w:num w:numId="3" w16cid:durableId="335765054">
    <w:abstractNumId w:val="10"/>
  </w:num>
  <w:num w:numId="4" w16cid:durableId="188102580">
    <w:abstractNumId w:val="3"/>
  </w:num>
  <w:num w:numId="5" w16cid:durableId="808476867">
    <w:abstractNumId w:val="4"/>
  </w:num>
  <w:num w:numId="6" w16cid:durableId="2072925156">
    <w:abstractNumId w:val="9"/>
  </w:num>
  <w:num w:numId="7" w16cid:durableId="1289433109">
    <w:abstractNumId w:val="1"/>
  </w:num>
  <w:num w:numId="8" w16cid:durableId="89930210">
    <w:abstractNumId w:val="7"/>
  </w:num>
  <w:num w:numId="9" w16cid:durableId="574441581">
    <w:abstractNumId w:val="8"/>
  </w:num>
  <w:num w:numId="10" w16cid:durableId="1930918895">
    <w:abstractNumId w:val="6"/>
  </w:num>
  <w:num w:numId="11" w16cid:durableId="1280450305">
    <w:abstractNumId w:val="2"/>
  </w:num>
  <w:num w:numId="12" w16cid:durableId="1117485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67F16"/>
    <w:rsid w:val="002E1ED1"/>
    <w:rsid w:val="002F3B10"/>
    <w:rsid w:val="00305A50"/>
    <w:rsid w:val="00355E0F"/>
    <w:rsid w:val="003954FA"/>
    <w:rsid w:val="003E1783"/>
    <w:rsid w:val="003E5556"/>
    <w:rsid w:val="00477A78"/>
    <w:rsid w:val="005357E6"/>
    <w:rsid w:val="00555AF2"/>
    <w:rsid w:val="00594640"/>
    <w:rsid w:val="0082263A"/>
    <w:rsid w:val="00854498"/>
    <w:rsid w:val="008F2A48"/>
    <w:rsid w:val="0097577A"/>
    <w:rsid w:val="009929C8"/>
    <w:rsid w:val="00A85A15"/>
    <w:rsid w:val="00A95343"/>
    <w:rsid w:val="00BF7A72"/>
    <w:rsid w:val="00C0771A"/>
    <w:rsid w:val="00CD5168"/>
    <w:rsid w:val="00EC49D2"/>
    <w:rsid w:val="00FC61AD"/>
    <w:rsid w:val="00FD574F"/>
    <w:rsid w:val="0BA2EBFF"/>
    <w:rsid w:val="0DEB70B9"/>
    <w:rsid w:val="18D21CDB"/>
    <w:rsid w:val="1A26D546"/>
    <w:rsid w:val="40B2FCDF"/>
    <w:rsid w:val="552A8964"/>
    <w:rsid w:val="628AB91E"/>
    <w:rsid w:val="711ABAE6"/>
    <w:rsid w:val="7B42F6C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698603BB-191B-4118-AA06-712EEFC0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116D25-2779-406E-90AA-F4062BE84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E422F-8374-44F4-99AE-3F20A8A7B61D}">
  <ds:schemaRefs>
    <ds:schemaRef ds:uri="http://schemas.microsoft.com/sharepoint/v3/contenttype/forms"/>
  </ds:schemaRefs>
</ds:datastoreItem>
</file>

<file path=customXml/itemProps3.xml><?xml version="1.0" encoding="utf-8"?>
<ds:datastoreItem xmlns:ds="http://schemas.openxmlformats.org/officeDocument/2006/customXml" ds:itemID="{69E27EED-9C38-4341-992B-67CCA43D6C59}">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1522</Characters>
  <Application>Microsoft Office Word</Application>
  <DocSecurity>4</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Johanne Rouillard vp.qc</cp:lastModifiedBy>
  <cp:revision>4</cp:revision>
  <dcterms:created xsi:type="dcterms:W3CDTF">2025-11-25T16:29:00Z</dcterms:created>
  <dcterms:modified xsi:type="dcterms:W3CDTF">2025-12-03T13:58:00Z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