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3782E" w14:textId="77777777" w:rsidR="00487E24" w:rsidRPr="00CA2EB6" w:rsidRDefault="00487E24" w:rsidP="005E709C">
      <w:pPr>
        <w:rPr>
          <w:rFonts w:ascii="Times New Roman" w:hAnsi="Times New Roman" w:cs="Times New Roman"/>
          <w:b/>
          <w:bCs/>
          <w:sz w:val="24"/>
          <w:szCs w:val="24"/>
          <w:lang w:val="fr-CA"/>
        </w:rPr>
      </w:pPr>
      <w:r w:rsidRPr="00E66BAA">
        <w:rPr>
          <w:rFonts w:ascii="Times New Roman" w:hAnsi="Times New Roman" w:cs="Times New Roman"/>
          <w:noProof/>
          <w:sz w:val="24"/>
          <w:szCs w:val="24"/>
        </w:rPr>
        <w:drawing>
          <wp:inline distT="0" distB="0" distL="0" distR="0" wp14:anchorId="3B1C55D1" wp14:editId="0BA9BC64">
            <wp:extent cx="59436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1123950"/>
                    </a:xfrm>
                    <a:prstGeom prst="rect">
                      <a:avLst/>
                    </a:prstGeom>
                    <a:noFill/>
                    <a:ln>
                      <a:noFill/>
                    </a:ln>
                  </pic:spPr>
                </pic:pic>
              </a:graphicData>
            </a:graphic>
          </wp:inline>
        </w:drawing>
      </w:r>
      <w:r w:rsidRPr="00CA2EB6">
        <w:rPr>
          <w:rFonts w:ascii="Times New Roman" w:hAnsi="Times New Roman" w:cs="Times New Roman"/>
          <w:b/>
          <w:bCs/>
          <w:sz w:val="24"/>
          <w:szCs w:val="24"/>
          <w:lang w:val="fr-CA"/>
        </w:rPr>
        <w:t xml:space="preserve"> </w:t>
      </w:r>
    </w:p>
    <w:p w14:paraId="07C6A2B0" w14:textId="31AA4172" w:rsidR="00046BD8" w:rsidRPr="00CA2EB6" w:rsidRDefault="00CA2EB6" w:rsidP="00487E24">
      <w:pPr>
        <w:rPr>
          <w:rFonts w:ascii="Times New Roman" w:hAnsi="Times New Roman" w:cs="Times New Roman"/>
          <w:b/>
          <w:bCs/>
          <w:sz w:val="24"/>
          <w:szCs w:val="24"/>
          <w:lang w:val="fr-CA"/>
        </w:rPr>
      </w:pPr>
      <w:r w:rsidRPr="00CA2EB6">
        <w:rPr>
          <w:rFonts w:ascii="Times New Roman" w:hAnsi="Times New Roman" w:cs="Times New Roman"/>
          <w:b/>
          <w:bCs/>
          <w:sz w:val="24"/>
          <w:szCs w:val="24"/>
          <w:lang w:val="fr-CA"/>
        </w:rPr>
        <w:t xml:space="preserve">Rapport Santé et </w:t>
      </w:r>
      <w:r w:rsidR="00E00B20">
        <w:rPr>
          <w:rFonts w:ascii="Times New Roman" w:hAnsi="Times New Roman" w:cs="Times New Roman"/>
          <w:b/>
          <w:bCs/>
          <w:sz w:val="24"/>
          <w:szCs w:val="24"/>
          <w:lang w:val="fr-CA"/>
        </w:rPr>
        <w:t>S</w:t>
      </w:r>
      <w:r w:rsidRPr="00CA2EB6">
        <w:rPr>
          <w:rFonts w:ascii="Times New Roman" w:hAnsi="Times New Roman" w:cs="Times New Roman"/>
          <w:b/>
          <w:bCs/>
          <w:sz w:val="24"/>
          <w:szCs w:val="24"/>
          <w:lang w:val="fr-CA"/>
        </w:rPr>
        <w:t>écurité</w:t>
      </w:r>
      <w:r w:rsidR="005E709C" w:rsidRPr="00CA2EB6">
        <w:rPr>
          <w:rFonts w:ascii="Times New Roman" w:hAnsi="Times New Roman" w:cs="Times New Roman"/>
          <w:b/>
          <w:bCs/>
          <w:sz w:val="24"/>
          <w:szCs w:val="24"/>
          <w:lang w:val="fr-CA"/>
        </w:rPr>
        <w:t>:</w:t>
      </w:r>
    </w:p>
    <w:p w14:paraId="2CCA9856" w14:textId="6F8D3A5B" w:rsidR="00CE00EE" w:rsidRPr="00CA2EB6" w:rsidRDefault="005E709C" w:rsidP="00487E24">
      <w:pPr>
        <w:rPr>
          <w:rFonts w:ascii="Times New Roman" w:hAnsi="Times New Roman" w:cs="Times New Roman"/>
          <w:b/>
          <w:bCs/>
          <w:sz w:val="24"/>
          <w:szCs w:val="24"/>
          <w:lang w:val="fr-CA"/>
        </w:rPr>
      </w:pPr>
      <w:r w:rsidRPr="00CA2EB6">
        <w:rPr>
          <w:rFonts w:ascii="Times New Roman" w:hAnsi="Times New Roman" w:cs="Times New Roman"/>
          <w:b/>
          <w:bCs/>
          <w:sz w:val="24"/>
          <w:szCs w:val="24"/>
          <w:lang w:val="fr-CA"/>
        </w:rPr>
        <w:t>James Potts</w:t>
      </w:r>
      <w:r w:rsidR="00187987" w:rsidRPr="00CA2EB6">
        <w:rPr>
          <w:rFonts w:ascii="Times New Roman" w:hAnsi="Times New Roman" w:cs="Times New Roman"/>
          <w:b/>
          <w:bCs/>
          <w:sz w:val="24"/>
          <w:szCs w:val="24"/>
          <w:lang w:val="fr-CA"/>
        </w:rPr>
        <w:t xml:space="preserve">, </w:t>
      </w:r>
      <w:r w:rsidR="00D053CC" w:rsidRPr="00CA2EB6">
        <w:rPr>
          <w:rFonts w:ascii="Times New Roman" w:hAnsi="Times New Roman" w:cs="Times New Roman"/>
          <w:b/>
          <w:bCs/>
          <w:sz w:val="24"/>
          <w:szCs w:val="24"/>
          <w:lang w:val="fr-CA"/>
        </w:rPr>
        <w:t>Johanne Rouillard</w:t>
      </w:r>
      <w:r w:rsidR="00187987" w:rsidRPr="00CA2EB6">
        <w:rPr>
          <w:rFonts w:ascii="Times New Roman" w:hAnsi="Times New Roman" w:cs="Times New Roman"/>
          <w:b/>
          <w:bCs/>
          <w:sz w:val="24"/>
          <w:szCs w:val="24"/>
          <w:lang w:val="fr-CA"/>
        </w:rPr>
        <w:t xml:space="preserve">, Danielle Poissant, </w:t>
      </w:r>
      <w:r w:rsidR="00CA2EB6">
        <w:rPr>
          <w:rFonts w:ascii="Times New Roman" w:hAnsi="Times New Roman" w:cs="Times New Roman"/>
          <w:b/>
          <w:bCs/>
          <w:sz w:val="24"/>
          <w:szCs w:val="24"/>
          <w:lang w:val="fr-CA"/>
        </w:rPr>
        <w:t>et</w:t>
      </w:r>
      <w:r w:rsidR="00187987" w:rsidRPr="00CA2EB6">
        <w:rPr>
          <w:rFonts w:ascii="Times New Roman" w:hAnsi="Times New Roman" w:cs="Times New Roman"/>
          <w:b/>
          <w:bCs/>
          <w:sz w:val="24"/>
          <w:szCs w:val="24"/>
          <w:lang w:val="fr-CA"/>
        </w:rPr>
        <w:t xml:space="preserve"> Steve Warren</w:t>
      </w:r>
    </w:p>
    <w:p w14:paraId="728B439D" w14:textId="77777777" w:rsidR="00CA2EB6" w:rsidRPr="00CA2EB6" w:rsidRDefault="00CA2EB6" w:rsidP="00CA2EB6">
      <w:pPr>
        <w:pStyle w:val="NormalWeb"/>
        <w:rPr>
          <w:lang w:val="fr-CA"/>
        </w:rPr>
      </w:pPr>
      <w:r w:rsidRPr="00CA2EB6">
        <w:rPr>
          <w:lang w:val="fr-CA"/>
        </w:rPr>
        <w:t>Le Comité national de politique en matière de santé et de sécurité (CNPSS) a tenu des réunions hybrides les 3</w:t>
      </w:r>
      <w:r w:rsidRPr="00CA2EB6">
        <w:rPr>
          <w:vertAlign w:val="superscript"/>
          <w:lang w:val="fr-CA"/>
        </w:rPr>
        <w:t xml:space="preserve"> juillet</w:t>
      </w:r>
      <w:r w:rsidRPr="00CA2EB6">
        <w:rPr>
          <w:lang w:val="fr-CA"/>
        </w:rPr>
        <w:t xml:space="preserve"> et 18 septembre 2025. La prochaine réunion est prévue pour le 8</w:t>
      </w:r>
      <w:r w:rsidRPr="00CA2EB6">
        <w:rPr>
          <w:vertAlign w:val="superscript"/>
          <w:lang w:val="fr-CA"/>
        </w:rPr>
        <w:t xml:space="preserve"> décembre</w:t>
      </w:r>
      <w:r w:rsidRPr="00CA2EB6">
        <w:rPr>
          <w:lang w:val="fr-CA"/>
        </w:rPr>
        <w:t xml:space="preserve"> 2025.</w:t>
      </w:r>
    </w:p>
    <w:p w14:paraId="63ADE368" w14:textId="77777777" w:rsidR="00CA2EB6" w:rsidRPr="00CA2EB6" w:rsidRDefault="00CA2EB6" w:rsidP="00CA2EB6">
      <w:pPr>
        <w:pStyle w:val="NormalWeb"/>
        <w:rPr>
          <w:lang w:val="fr-CA"/>
        </w:rPr>
      </w:pPr>
      <w:r w:rsidRPr="00CA2EB6">
        <w:rPr>
          <w:lang w:val="fr-CA"/>
        </w:rPr>
        <w:t>Coprésident de la direction : le contre-amiral Christopher Robinson et coprésident civil : James Potts.</w:t>
      </w:r>
    </w:p>
    <w:p w14:paraId="0A8909B9" w14:textId="77777777" w:rsidR="00CA2EB6" w:rsidRPr="00CA2EB6" w:rsidRDefault="00CA2EB6" w:rsidP="00CA2EB6">
      <w:pPr>
        <w:pStyle w:val="NormalWeb"/>
        <w:rPr>
          <w:lang w:val="fr-CA"/>
        </w:rPr>
      </w:pPr>
      <w:r w:rsidRPr="00CA2EB6">
        <w:rPr>
          <w:b/>
          <w:bCs/>
          <w:u w:val="single"/>
          <w:lang w:val="fr-CA"/>
        </w:rPr>
        <w:t>Langue des affaires</w:t>
      </w:r>
    </w:p>
    <w:p w14:paraId="4646B9C6" w14:textId="76A80947" w:rsidR="00CA2EB6" w:rsidRPr="00CA2EB6" w:rsidRDefault="00CA2EB6" w:rsidP="00CA2EB6">
      <w:pPr>
        <w:pStyle w:val="NormalWeb"/>
        <w:rPr>
          <w:lang w:val="fr-CA"/>
        </w:rPr>
      </w:pPr>
      <w:r w:rsidRPr="00CA2EB6">
        <w:rPr>
          <w:lang w:val="fr-CA"/>
        </w:rPr>
        <w:t>La langue des affaires utilisée par le comité et les groupes de travail continue de poser problème. Les représentants</w:t>
      </w:r>
      <w:r>
        <w:rPr>
          <w:lang w:val="fr-CA"/>
        </w:rPr>
        <w:t>-es</w:t>
      </w:r>
      <w:r w:rsidRPr="00CA2EB6">
        <w:rPr>
          <w:lang w:val="fr-CA"/>
        </w:rPr>
        <w:t xml:space="preserve"> des employés</w:t>
      </w:r>
      <w:r>
        <w:rPr>
          <w:lang w:val="fr-CA"/>
        </w:rPr>
        <w:t>-es</w:t>
      </w:r>
      <w:r w:rsidRPr="00CA2EB6">
        <w:rPr>
          <w:lang w:val="fr-CA"/>
        </w:rPr>
        <w:t xml:space="preserve"> se battent pour que les deux langues officielles soient reconnues et aient la même importance. À ce titre, il a été décidé que tous les documents seraient disponibles dans les deux langues officielles en même temps. Malheureusement, cela n'a pas été le cas. De plus, il faut attendre un temps inacceptable pour recevoir les procès-verbaux définitifs des réunions en raison de retards présumés des services de traduction. L'interprétation simultanée devait être envisagée, mais l'employeur a depuis décidé que les réunions ne nécessitaient pas de services d'interprétation tant que tous les participants</w:t>
      </w:r>
      <w:r>
        <w:rPr>
          <w:lang w:val="fr-CA"/>
        </w:rPr>
        <w:t>-es</w:t>
      </w:r>
      <w:r w:rsidRPr="00CA2EB6">
        <w:rPr>
          <w:lang w:val="fr-CA"/>
        </w:rPr>
        <w:t xml:space="preserve"> pouvaient participer dans la langue officielle de leur choix. Cela pose </w:t>
      </w:r>
      <w:r>
        <w:rPr>
          <w:lang w:val="fr-CA"/>
        </w:rPr>
        <w:t>un</w:t>
      </w:r>
      <w:r w:rsidRPr="00CA2EB6">
        <w:rPr>
          <w:lang w:val="fr-CA"/>
        </w:rPr>
        <w:t xml:space="preserve"> problème </w:t>
      </w:r>
      <w:r>
        <w:rPr>
          <w:lang w:val="fr-CA"/>
        </w:rPr>
        <w:t>pour les</w:t>
      </w:r>
      <w:r w:rsidRPr="00CA2EB6">
        <w:rPr>
          <w:lang w:val="fr-CA"/>
        </w:rPr>
        <w:t xml:space="preserve"> membres francophones qui ne peuvent pas participer pleinement comme ils le feraient si l'interprétation était offerte. La solution proposée par l'employeur consiste à utiliser la fonction de traduction de MS Teams, mais celle-ci est lente et peu fiable. Des plaintes relatives aux langues officielles seront déposées si aucune solution concrète n'est présentée lors de la prochaine réunion du </w:t>
      </w:r>
      <w:r>
        <w:rPr>
          <w:lang w:val="fr-CA"/>
        </w:rPr>
        <w:t>CNPSS</w:t>
      </w:r>
      <w:r w:rsidRPr="00CA2EB6">
        <w:rPr>
          <w:lang w:val="fr-CA"/>
        </w:rPr>
        <w:t>.</w:t>
      </w:r>
    </w:p>
    <w:p w14:paraId="746B7631" w14:textId="77777777" w:rsidR="00CE6355" w:rsidRPr="00CA2EB6" w:rsidRDefault="00CE6355" w:rsidP="00BC12AB">
      <w:pPr>
        <w:ind w:firstLine="720"/>
        <w:rPr>
          <w:rFonts w:ascii="Times New Roman" w:hAnsi="Times New Roman" w:cs="Times New Roman"/>
          <w:sz w:val="24"/>
          <w:szCs w:val="24"/>
          <w:lang w:val="fr-CA"/>
        </w:rPr>
      </w:pPr>
    </w:p>
    <w:p w14:paraId="15831538" w14:textId="77777777" w:rsidR="00CA2EB6" w:rsidRPr="00CA2EB6" w:rsidRDefault="00CA2EB6" w:rsidP="00CA2EB6">
      <w:pPr>
        <w:pStyle w:val="NormalWeb"/>
        <w:rPr>
          <w:lang w:val="fr-CA"/>
        </w:rPr>
      </w:pPr>
      <w:r w:rsidRPr="00CA2EB6">
        <w:rPr>
          <w:b/>
          <w:bCs/>
          <w:u w:val="single"/>
          <w:lang w:val="fr-CA"/>
        </w:rPr>
        <w:t>Déplacements</w:t>
      </w:r>
    </w:p>
    <w:p w14:paraId="60D1C10F" w14:textId="04D08D28" w:rsidR="00CA2EB6" w:rsidRPr="00CA2EB6" w:rsidRDefault="00CA2EB6" w:rsidP="00CA2EB6">
      <w:pPr>
        <w:pStyle w:val="NormalWeb"/>
        <w:rPr>
          <w:lang w:val="fr-CA"/>
        </w:rPr>
      </w:pPr>
      <w:r w:rsidRPr="00CA2EB6">
        <w:rPr>
          <w:lang w:val="fr-CA"/>
        </w:rPr>
        <w:t>D</w:t>
      </w:r>
      <w:r>
        <w:rPr>
          <w:lang w:val="fr-CA"/>
        </w:rPr>
        <w:t>SG</w:t>
      </w:r>
      <w:r w:rsidRPr="00CA2EB6">
        <w:rPr>
          <w:lang w:val="fr-CA"/>
        </w:rPr>
        <w:t xml:space="preserve"> et VC</w:t>
      </w:r>
      <w:r>
        <w:rPr>
          <w:lang w:val="fr-CA"/>
        </w:rPr>
        <w:t>EMD</w:t>
      </w:r>
      <w:r w:rsidRPr="00CA2EB6">
        <w:rPr>
          <w:lang w:val="fr-CA"/>
        </w:rPr>
        <w:t xml:space="preserve"> ont annoncé que les frais de déplacement pour se rendre aux réunions seraient à nouveau pris en charge par le ministère, mais il semble que cela ne concerne qu'une seule réunion par an. Nous continuons à faire pression pour obtenir davantage de réunions en présentiel financées. Afin de rendre les réunions du </w:t>
      </w:r>
      <w:r>
        <w:rPr>
          <w:lang w:val="fr-CA"/>
        </w:rPr>
        <w:t>CNPSS</w:t>
      </w:r>
      <w:r w:rsidRPr="00CA2EB6">
        <w:rPr>
          <w:lang w:val="fr-CA"/>
        </w:rPr>
        <w:t xml:space="preserve"> plus prévisibles et les déplacements plus faciles, quatre dates de réunion du </w:t>
      </w:r>
      <w:r>
        <w:rPr>
          <w:lang w:val="fr-CA"/>
        </w:rPr>
        <w:t>CNPSS</w:t>
      </w:r>
      <w:r w:rsidRPr="00CA2EB6">
        <w:rPr>
          <w:lang w:val="fr-CA"/>
        </w:rPr>
        <w:t xml:space="preserve"> seront fixées pour 2026, chacune à trois mois d'intervalle. Des efforts seront faits pour essayer de coordonner les réunions du </w:t>
      </w:r>
      <w:r>
        <w:rPr>
          <w:lang w:val="fr-CA"/>
        </w:rPr>
        <w:t>CNPSS</w:t>
      </w:r>
      <w:r w:rsidRPr="00CA2EB6">
        <w:rPr>
          <w:lang w:val="fr-CA"/>
        </w:rPr>
        <w:t xml:space="preserve"> avec d'autres réunions syndicales telles que celles d</w:t>
      </w:r>
      <w:r>
        <w:rPr>
          <w:lang w:val="fr-CA"/>
        </w:rPr>
        <w:t>u CCSP</w:t>
      </w:r>
      <w:r w:rsidRPr="00CA2EB6">
        <w:rPr>
          <w:lang w:val="fr-CA"/>
        </w:rPr>
        <w:t>. Une fois les dates des réunions de 2026 fixées, elles seront communiquées à l</w:t>
      </w:r>
      <w:r>
        <w:rPr>
          <w:lang w:val="fr-CA"/>
        </w:rPr>
        <w:t>e SMA</w:t>
      </w:r>
      <w:r w:rsidRPr="00CA2EB6">
        <w:rPr>
          <w:lang w:val="fr-CA"/>
        </w:rPr>
        <w:t>(</w:t>
      </w:r>
      <w:r>
        <w:rPr>
          <w:lang w:val="fr-CA"/>
        </w:rPr>
        <w:t>Rh</w:t>
      </w:r>
      <w:r w:rsidRPr="00CA2EB6">
        <w:rPr>
          <w:lang w:val="fr-CA"/>
        </w:rPr>
        <w:t>-Civ) afin de lui donner la possibilité de les programmer la même semaine.</w:t>
      </w:r>
    </w:p>
    <w:p w14:paraId="1CF5390B" w14:textId="77777777" w:rsidR="00CE6355" w:rsidRPr="00CA2EB6" w:rsidRDefault="00CE6355" w:rsidP="00CA2EB6">
      <w:pPr>
        <w:spacing w:after="0" w:line="240" w:lineRule="auto"/>
        <w:rPr>
          <w:rFonts w:ascii="Times New Roman" w:eastAsia="Arial" w:hAnsi="Times New Roman" w:cs="Times New Roman"/>
          <w:b/>
          <w:bCs/>
          <w:sz w:val="24"/>
          <w:szCs w:val="24"/>
          <w:lang w:val="fr-CA"/>
        </w:rPr>
      </w:pPr>
    </w:p>
    <w:p w14:paraId="0FFA19D3" w14:textId="77777777" w:rsidR="00CA2EB6" w:rsidRPr="00CA2EB6" w:rsidRDefault="00CA2EB6" w:rsidP="00CA2EB6">
      <w:pPr>
        <w:pStyle w:val="NormalWeb"/>
        <w:rPr>
          <w:lang w:val="fr-CA"/>
        </w:rPr>
      </w:pPr>
      <w:r w:rsidRPr="00CA2EB6">
        <w:rPr>
          <w:b/>
          <w:bCs/>
          <w:u w:val="single"/>
          <w:lang w:val="fr-CA"/>
        </w:rPr>
        <w:t>Emploi et Développement social Canada – Directives / Refus</w:t>
      </w:r>
    </w:p>
    <w:p w14:paraId="08BD6F99" w14:textId="3363AD19" w:rsidR="00CA2EB6" w:rsidRPr="00CA2EB6" w:rsidRDefault="00CA2EB6" w:rsidP="00CA2EB6">
      <w:pPr>
        <w:pStyle w:val="NormalWeb"/>
        <w:rPr>
          <w:lang w:val="fr-CA"/>
        </w:rPr>
      </w:pPr>
      <w:r w:rsidRPr="00CA2EB6">
        <w:rPr>
          <w:lang w:val="fr-CA"/>
        </w:rPr>
        <w:t xml:space="preserve">Il y a eu un nouveau refus de travail depuis la dernière période de référence. Il était lié à l'absence d'un dispositif de détection de gaz dangereux dans la section </w:t>
      </w:r>
      <w:r>
        <w:rPr>
          <w:lang w:val="fr-CA"/>
        </w:rPr>
        <w:t>R et D</w:t>
      </w:r>
      <w:r w:rsidRPr="00CA2EB6">
        <w:rPr>
          <w:lang w:val="fr-CA"/>
        </w:rPr>
        <w:t xml:space="preserve"> de l'unité de service de Montréal.</w:t>
      </w:r>
    </w:p>
    <w:p w14:paraId="666F000B" w14:textId="77777777" w:rsidR="00CA2EB6" w:rsidRPr="00CA2EB6" w:rsidRDefault="00CA2EB6" w:rsidP="00CA2EB6">
      <w:pPr>
        <w:pStyle w:val="NormalWeb"/>
        <w:rPr>
          <w:lang w:val="fr-CA"/>
        </w:rPr>
      </w:pPr>
      <w:r w:rsidRPr="00CA2EB6">
        <w:rPr>
          <w:b/>
          <w:bCs/>
          <w:u w:val="single"/>
          <w:lang w:val="fr-CA"/>
        </w:rPr>
        <w:t>Actes de conformité volontaire</w:t>
      </w:r>
    </w:p>
    <w:p w14:paraId="4B61A06E" w14:textId="33AC0517" w:rsidR="00CA2EB6" w:rsidRPr="00CA2EB6" w:rsidRDefault="00CA2EB6" w:rsidP="00CA2EB6">
      <w:pPr>
        <w:pStyle w:val="NormalWeb"/>
        <w:rPr>
          <w:lang w:val="fr-CA"/>
        </w:rPr>
      </w:pPr>
      <w:r w:rsidRPr="00CA2EB6">
        <w:rPr>
          <w:lang w:val="fr-CA"/>
        </w:rPr>
        <w:t xml:space="preserve">L'employeur continue de fournir au </w:t>
      </w:r>
      <w:r>
        <w:rPr>
          <w:lang w:val="fr-CA"/>
        </w:rPr>
        <w:t>CNPSS</w:t>
      </w:r>
      <w:r w:rsidRPr="00CA2EB6">
        <w:rPr>
          <w:lang w:val="fr-CA"/>
        </w:rPr>
        <w:t xml:space="preserve"> des détails sur les actes de conformité volontaire.</w:t>
      </w:r>
    </w:p>
    <w:p w14:paraId="7B546E27" w14:textId="77777777" w:rsidR="00CA2EB6" w:rsidRPr="00CA2EB6" w:rsidRDefault="00CA2EB6" w:rsidP="00CA2EB6">
      <w:pPr>
        <w:pStyle w:val="NormalWeb"/>
        <w:rPr>
          <w:lang w:val="fr-CA"/>
        </w:rPr>
      </w:pPr>
      <w:r w:rsidRPr="00CA2EB6">
        <w:rPr>
          <w:b/>
          <w:bCs/>
          <w:u w:val="single"/>
          <w:lang w:val="fr-CA"/>
        </w:rPr>
        <w:t>Éducation et formation en personne</w:t>
      </w:r>
    </w:p>
    <w:p w14:paraId="7112D855" w14:textId="67DE6F4D" w:rsidR="00CA2EB6" w:rsidRPr="00CA2EB6" w:rsidRDefault="00CA2EB6" w:rsidP="00CA2EB6">
      <w:pPr>
        <w:pStyle w:val="NormalWeb"/>
        <w:rPr>
          <w:lang w:val="fr-CA"/>
        </w:rPr>
      </w:pPr>
      <w:r w:rsidRPr="00CA2EB6">
        <w:rPr>
          <w:lang w:val="fr-CA"/>
        </w:rPr>
        <w:t>Depuis la pandémie, les formations sont dispensées uniquement en ligne. D</w:t>
      </w:r>
      <w:r>
        <w:rPr>
          <w:lang w:val="fr-CA"/>
        </w:rPr>
        <w:t>SG</w:t>
      </w:r>
      <w:r w:rsidRPr="00CA2EB6">
        <w:rPr>
          <w:lang w:val="fr-CA"/>
        </w:rPr>
        <w:t xml:space="preserve"> cherche à rétablir les formations en personne, en particulier dans les sections où il n'y a pas d'ordinateurs disponibles.</w:t>
      </w:r>
    </w:p>
    <w:p w14:paraId="7B0232FB" w14:textId="6B5BA161" w:rsidR="00CA2EB6" w:rsidRPr="00CA2EB6" w:rsidRDefault="00CA2EB6" w:rsidP="00CA2EB6">
      <w:pPr>
        <w:pStyle w:val="NormalWeb"/>
        <w:rPr>
          <w:lang w:val="fr-CA"/>
        </w:rPr>
      </w:pPr>
      <w:r w:rsidRPr="00CA2EB6">
        <w:rPr>
          <w:lang w:val="fr-CA"/>
        </w:rPr>
        <w:t>Le programme général de sécurité a dispensé une formation sur 1) les rôles et responsabilités du Comité national de politique en matière de santé et de sécurité et 2) le processus interne de résolution des plaintes à tous les membres du comité. Des sessions de formation ad hoc seront programmées et proposées sur une base volontaire afin de former toutes les personnes qui souhaitent y participer. La plupart des formations ont été reformulées pour être dispensées uniquement en ligne. D</w:t>
      </w:r>
      <w:r>
        <w:rPr>
          <w:lang w:val="fr-CA"/>
        </w:rPr>
        <w:t>SG</w:t>
      </w:r>
      <w:r w:rsidRPr="00CA2EB6">
        <w:rPr>
          <w:lang w:val="fr-CA"/>
        </w:rPr>
        <w:t xml:space="preserve"> ne sera pas en mesure de rétablir ses activités de formation d'avant la pandémie en raison notamment des réductions budgétaires et des réductions de personnel au sein du ministère des Transports. Certaines formations nécessiteront inévitablement des modules en présentiel, qui seront proposés.</w:t>
      </w:r>
    </w:p>
    <w:p w14:paraId="1E6ABC00" w14:textId="77777777" w:rsidR="00CA2EB6" w:rsidRPr="00CA2EB6" w:rsidRDefault="00CA2EB6" w:rsidP="00CA2EB6">
      <w:pPr>
        <w:pStyle w:val="NormalWeb"/>
        <w:rPr>
          <w:lang w:val="fr-CA"/>
        </w:rPr>
      </w:pPr>
      <w:r w:rsidRPr="00CA2EB6">
        <w:rPr>
          <w:b/>
          <w:bCs/>
          <w:u w:val="single"/>
          <w:lang w:val="fr-CA"/>
        </w:rPr>
        <w:t>Le point sur les plaintes et les enquêtes antérieures relatives à la prévention de la violence au travail</w:t>
      </w:r>
    </w:p>
    <w:p w14:paraId="7FBB065E" w14:textId="77777777" w:rsidR="00CA2EB6" w:rsidRPr="00CA2EB6" w:rsidRDefault="00CA2EB6" w:rsidP="00CA2EB6">
      <w:pPr>
        <w:pStyle w:val="NormalWeb"/>
        <w:rPr>
          <w:lang w:val="fr-CA"/>
        </w:rPr>
      </w:pPr>
      <w:r w:rsidRPr="00CA2EB6">
        <w:rPr>
          <w:lang w:val="fr-CA"/>
        </w:rPr>
        <w:t>Tous les dossiers antérieurs ont désormais été clos.</w:t>
      </w:r>
    </w:p>
    <w:p w14:paraId="44F03118" w14:textId="77777777" w:rsidR="00CA2EB6" w:rsidRPr="00CA2EB6" w:rsidRDefault="00CA2EB6" w:rsidP="00CA2EB6">
      <w:pPr>
        <w:pStyle w:val="NormalWeb"/>
        <w:rPr>
          <w:lang w:val="fr-CA"/>
        </w:rPr>
      </w:pPr>
      <w:r w:rsidRPr="00CA2EB6">
        <w:rPr>
          <w:b/>
          <w:bCs/>
          <w:u w:val="single"/>
          <w:lang w:val="fr-CA"/>
        </w:rPr>
        <w:t>Le point sur les groupes de travail</w:t>
      </w:r>
    </w:p>
    <w:p w14:paraId="4D9843C1" w14:textId="77777777" w:rsidR="00CA2EB6" w:rsidRPr="00CA2EB6" w:rsidRDefault="00CA2EB6" w:rsidP="00CA2EB6">
      <w:pPr>
        <w:pStyle w:val="NormalWeb"/>
        <w:rPr>
          <w:lang w:val="fr-CA"/>
        </w:rPr>
      </w:pPr>
      <w:r w:rsidRPr="00CA2EB6">
        <w:rPr>
          <w:b/>
          <w:bCs/>
          <w:lang w:val="fr-CA"/>
        </w:rPr>
        <w:t xml:space="preserve">1. </w:t>
      </w:r>
      <w:r w:rsidRPr="00CA2EB6">
        <w:rPr>
          <w:lang w:val="fr-CA"/>
        </w:rPr>
        <w:t>Groupe de travail (GT) sur l'altération des facultés – Président : Jason Park</w:t>
      </w:r>
    </w:p>
    <w:p w14:paraId="656C1B60" w14:textId="77777777" w:rsidR="00CA2EB6" w:rsidRPr="00CA2EB6" w:rsidRDefault="00CA2EB6" w:rsidP="00CA2EB6">
      <w:pPr>
        <w:pStyle w:val="NormalWeb"/>
        <w:rPr>
          <w:lang w:val="fr-CA"/>
        </w:rPr>
      </w:pPr>
      <w:r w:rsidRPr="00CA2EB6">
        <w:rPr>
          <w:lang w:val="fr-CA"/>
        </w:rPr>
        <w:t>· Le GT compte plus de 45 participants.</w:t>
      </w:r>
    </w:p>
    <w:p w14:paraId="7F633106" w14:textId="431D89EE" w:rsidR="00CA2EB6" w:rsidRPr="00CA2EB6" w:rsidRDefault="00CA2EB6" w:rsidP="00CA2EB6">
      <w:pPr>
        <w:pStyle w:val="NormalWeb"/>
        <w:rPr>
          <w:lang w:val="fr-CA"/>
        </w:rPr>
      </w:pPr>
      <w:r w:rsidRPr="00CA2EB6">
        <w:rPr>
          <w:lang w:val="fr-CA"/>
        </w:rPr>
        <w:t>· Le président du GT a rencontré le SMA (RH-Civ) et, après une discussion approfondie, il est recommandé de remplacer la DAOD sur la consommation de cannabis par une D</w:t>
      </w:r>
      <w:r w:rsidR="00E00B20">
        <w:rPr>
          <w:lang w:val="fr-CA"/>
        </w:rPr>
        <w:t>OA</w:t>
      </w:r>
      <w:r w:rsidRPr="00CA2EB6">
        <w:rPr>
          <w:lang w:val="fr-CA"/>
        </w:rPr>
        <w:t>D sur l'altération des facultés. Il est recommandé aux membres que le SMA (RH-Civ) explore une politique ou une D</w:t>
      </w:r>
      <w:r w:rsidR="00E00B20">
        <w:rPr>
          <w:lang w:val="fr-CA"/>
        </w:rPr>
        <w:t>OA</w:t>
      </w:r>
      <w:r w:rsidRPr="00CA2EB6">
        <w:rPr>
          <w:lang w:val="fr-CA"/>
        </w:rPr>
        <w:t xml:space="preserve">D sur l'aptitude au travail, car celle-ci couvrirait tous les types d'altération des facultés. Le </w:t>
      </w:r>
      <w:r w:rsidR="00E00B20">
        <w:rPr>
          <w:lang w:val="fr-CA"/>
        </w:rPr>
        <w:t>CNPSS</w:t>
      </w:r>
      <w:r w:rsidRPr="00CA2EB6">
        <w:rPr>
          <w:lang w:val="fr-CA"/>
        </w:rPr>
        <w:t xml:space="preserve"> a recommandé qu'il y ait une politique unique en matière d'altération des facultés.</w:t>
      </w:r>
    </w:p>
    <w:p w14:paraId="1B5CBCC0" w14:textId="48C48772" w:rsidR="00CA2EB6" w:rsidRPr="00CA2EB6" w:rsidRDefault="00CA2EB6" w:rsidP="00CA2EB6">
      <w:pPr>
        <w:pStyle w:val="NormalWeb"/>
        <w:rPr>
          <w:lang w:val="fr-CA"/>
        </w:rPr>
      </w:pPr>
      <w:r w:rsidRPr="00CA2EB6">
        <w:rPr>
          <w:lang w:val="fr-CA"/>
        </w:rPr>
        <w:t>· Les délais et les résultats attendus seront établis et communiqués régulièrement aux membres. Ils continuent d'affirmer que le processus de la D</w:t>
      </w:r>
      <w:r w:rsidR="00E00B20">
        <w:rPr>
          <w:lang w:val="fr-CA"/>
        </w:rPr>
        <w:t>OA</w:t>
      </w:r>
      <w:r w:rsidRPr="00CA2EB6">
        <w:rPr>
          <w:lang w:val="fr-CA"/>
        </w:rPr>
        <w:t>D est très long, mais qu'il devrait être achevé dans un délai de deux ans.</w:t>
      </w:r>
    </w:p>
    <w:p w14:paraId="4FC1D81B" w14:textId="77777777" w:rsidR="00CA2EB6" w:rsidRPr="00CA2EB6" w:rsidRDefault="00CA2EB6" w:rsidP="00CA2EB6">
      <w:pPr>
        <w:pStyle w:val="NormalWeb"/>
        <w:rPr>
          <w:lang w:val="fr-CA"/>
        </w:rPr>
      </w:pPr>
      <w:r w:rsidRPr="00CA2EB6">
        <w:rPr>
          <w:b/>
          <w:bCs/>
          <w:lang w:val="fr-CA"/>
        </w:rPr>
        <w:t xml:space="preserve">2. </w:t>
      </w:r>
      <w:r w:rsidRPr="00CA2EB6">
        <w:rPr>
          <w:lang w:val="fr-CA"/>
        </w:rPr>
        <w:t>Groupe de travail sur la norme nationale du Canada relative à la santé et à la sécurité psychologiques en milieu de travail – Coprésidents Jason Park et Charlaine Mallette</w:t>
      </w:r>
    </w:p>
    <w:p w14:paraId="5A8C7327" w14:textId="77777777" w:rsidR="00CA2EB6" w:rsidRPr="00CA2EB6" w:rsidRDefault="00CA2EB6" w:rsidP="00CA2EB6">
      <w:pPr>
        <w:pStyle w:val="NormalWeb"/>
        <w:rPr>
          <w:lang w:val="fr-CA"/>
        </w:rPr>
      </w:pPr>
      <w:r w:rsidRPr="00CA2EB6">
        <w:rPr>
          <w:lang w:val="fr-CA"/>
        </w:rPr>
        <w:t>· Un contrat avec un consultant en santé sera mis en place au début du mois d'avril, ce qui permettra de constituer un groupe de travail (GT). Une liste de 30 noms a été soumise pour le GT.</w:t>
      </w:r>
    </w:p>
    <w:p w14:paraId="592A75DC" w14:textId="723A036D" w:rsidR="00CA2EB6" w:rsidRPr="00CA2EB6" w:rsidRDefault="00CA2EB6" w:rsidP="00CA2EB6">
      <w:pPr>
        <w:pStyle w:val="NormalWeb"/>
        <w:rPr>
          <w:lang w:val="fr-CA"/>
        </w:rPr>
      </w:pPr>
      <w:r w:rsidRPr="00CA2EB6">
        <w:rPr>
          <w:lang w:val="fr-CA"/>
        </w:rPr>
        <w:t xml:space="preserve">· Le groupe de travail se concentrera sur les résultats attendus. Étant donné l'ampleur de la tâche, le groupe de travail divisera probablement le travail afin de se concentrer sur différents piliers à la fois. Des mises à jour seront fournies au secrétariat du </w:t>
      </w:r>
      <w:r w:rsidR="00E00B20">
        <w:rPr>
          <w:lang w:val="fr-CA"/>
        </w:rPr>
        <w:t>CNPSS</w:t>
      </w:r>
      <w:r w:rsidRPr="00CA2EB6">
        <w:rPr>
          <w:lang w:val="fr-CA"/>
        </w:rPr>
        <w:t>. Aucun progrès à ce jour.</w:t>
      </w:r>
    </w:p>
    <w:p w14:paraId="4CF858D4" w14:textId="77777777" w:rsidR="00CA2EB6" w:rsidRPr="00CA2EB6" w:rsidRDefault="00CA2EB6" w:rsidP="00CA2EB6">
      <w:pPr>
        <w:pStyle w:val="NormalWeb"/>
        <w:rPr>
          <w:lang w:val="fr-CA"/>
        </w:rPr>
      </w:pPr>
      <w:r w:rsidRPr="00CA2EB6">
        <w:rPr>
          <w:b/>
          <w:bCs/>
          <w:lang w:val="fr-CA"/>
        </w:rPr>
        <w:t xml:space="preserve">3. </w:t>
      </w:r>
      <w:r w:rsidRPr="00CA2EB6">
        <w:rPr>
          <w:lang w:val="fr-CA"/>
        </w:rPr>
        <w:t>Groupe de travail sur la sécurité en entreprise – Coprésidents – Gilles Belley et Joanne Mason</w:t>
      </w:r>
    </w:p>
    <w:p w14:paraId="6E74AA09" w14:textId="77777777" w:rsidR="00CA2EB6" w:rsidRPr="00CA2EB6" w:rsidRDefault="00CA2EB6" w:rsidP="00CA2EB6">
      <w:pPr>
        <w:pStyle w:val="NormalWeb"/>
        <w:rPr>
          <w:lang w:val="fr-CA"/>
        </w:rPr>
      </w:pPr>
      <w:r w:rsidRPr="00CA2EB6">
        <w:rPr>
          <w:lang w:val="fr-CA"/>
        </w:rPr>
        <w:t>· L'un des principaux objectifs sera de déterminer qui sont les agents de sécurité générale et où ils se trouvent, et d'identifier toutes les lacunes qui existent dans la structure de sécurité générale.</w:t>
      </w:r>
    </w:p>
    <w:p w14:paraId="3D8D91FC" w14:textId="77777777" w:rsidR="00CA2EB6" w:rsidRPr="00CA2EB6" w:rsidRDefault="00CA2EB6" w:rsidP="00CA2EB6">
      <w:pPr>
        <w:pStyle w:val="NormalWeb"/>
        <w:rPr>
          <w:lang w:val="fr-CA"/>
        </w:rPr>
      </w:pPr>
      <w:r w:rsidRPr="00CA2EB6">
        <w:rPr>
          <w:b/>
          <w:bCs/>
          <w:lang w:val="fr-CA"/>
        </w:rPr>
        <w:t xml:space="preserve">4. </w:t>
      </w:r>
      <w:r w:rsidRPr="00CA2EB6">
        <w:rPr>
          <w:lang w:val="fr-CA"/>
        </w:rPr>
        <w:t>GT sur le mandat</w:t>
      </w:r>
    </w:p>
    <w:p w14:paraId="0479C6BD" w14:textId="63E8B542" w:rsidR="00CA2EB6" w:rsidRPr="00CA2EB6" w:rsidRDefault="00CA2EB6" w:rsidP="00CA2EB6">
      <w:pPr>
        <w:pStyle w:val="NormalWeb"/>
        <w:rPr>
          <w:lang w:val="fr-CA"/>
        </w:rPr>
      </w:pPr>
      <w:r w:rsidRPr="00CA2EB6">
        <w:rPr>
          <w:lang w:val="fr-CA"/>
        </w:rPr>
        <w:t xml:space="preserve">· Le comité a atteint son objectif de redéfinir le mandat du </w:t>
      </w:r>
      <w:r w:rsidR="00E00B20">
        <w:rPr>
          <w:lang w:val="fr-CA"/>
        </w:rPr>
        <w:t>CNPSS</w:t>
      </w:r>
      <w:r w:rsidRPr="00CA2EB6">
        <w:rPr>
          <w:lang w:val="fr-CA"/>
        </w:rPr>
        <w:t>. Le document reste ouvert à des modifications si nécessaire. Le GT sera l'organe chargé de proposer des changements et d'apporter des modifications.</w:t>
      </w:r>
    </w:p>
    <w:p w14:paraId="4EC9FA48" w14:textId="77777777" w:rsidR="00CA2EB6" w:rsidRPr="00CA2EB6" w:rsidRDefault="00CA2EB6" w:rsidP="00CA2EB6">
      <w:pPr>
        <w:pStyle w:val="NormalWeb"/>
        <w:rPr>
          <w:lang w:val="fr-CA"/>
        </w:rPr>
      </w:pPr>
      <w:r w:rsidRPr="00CA2EB6">
        <w:rPr>
          <w:b/>
          <w:bCs/>
          <w:u w:val="single"/>
          <w:lang w:val="fr-CA"/>
        </w:rPr>
        <w:t>Système de gestion de l'information sur la sécurité (SIMS)</w:t>
      </w:r>
    </w:p>
    <w:p w14:paraId="359369C8" w14:textId="5F58E4C8" w:rsidR="00CA2EB6" w:rsidRPr="00CA2EB6" w:rsidRDefault="00CA2EB6" w:rsidP="00CA2EB6">
      <w:pPr>
        <w:pStyle w:val="NormalWeb"/>
        <w:rPr>
          <w:lang w:val="fr-CA"/>
        </w:rPr>
      </w:pPr>
      <w:r w:rsidRPr="00CA2EB6">
        <w:rPr>
          <w:lang w:val="fr-CA"/>
        </w:rPr>
        <w:t xml:space="preserve">Les travaux sur le SIMS se poursuivent et le calendrier a été communiqué au </w:t>
      </w:r>
      <w:r w:rsidR="00E00B20">
        <w:rPr>
          <w:lang w:val="fr-CA"/>
        </w:rPr>
        <w:t>CNPSS</w:t>
      </w:r>
      <w:r w:rsidRPr="00CA2EB6">
        <w:rPr>
          <w:lang w:val="fr-CA"/>
        </w:rPr>
        <w:t>. Le financement a été alloué à ce projet jusqu'à la date d'achèvement prévue.</w:t>
      </w:r>
    </w:p>
    <w:p w14:paraId="734DFE63" w14:textId="1587E3CE" w:rsidR="00CA2EB6" w:rsidRPr="00CA2EB6" w:rsidRDefault="00CA2EB6" w:rsidP="00CA2EB6">
      <w:pPr>
        <w:pStyle w:val="NormalWeb"/>
        <w:rPr>
          <w:lang w:val="fr-CA"/>
        </w:rPr>
      </w:pPr>
      <w:r w:rsidRPr="00CA2EB6">
        <w:rPr>
          <w:b/>
          <w:bCs/>
          <w:u w:val="single"/>
          <w:lang w:val="fr-CA"/>
        </w:rPr>
        <w:t>Programme de sécurité de la défense (</w:t>
      </w:r>
      <w:r w:rsidR="00E00B20">
        <w:rPr>
          <w:b/>
          <w:bCs/>
          <w:u w:val="single"/>
          <w:lang w:val="fr-CA"/>
        </w:rPr>
        <w:t>PSD</w:t>
      </w:r>
      <w:r w:rsidRPr="00CA2EB6">
        <w:rPr>
          <w:b/>
          <w:bCs/>
          <w:u w:val="single"/>
          <w:lang w:val="fr-CA"/>
        </w:rPr>
        <w:t>)</w:t>
      </w:r>
    </w:p>
    <w:p w14:paraId="122508EA" w14:textId="3B0E7A07" w:rsidR="00CA2EB6" w:rsidRPr="00CA2EB6" w:rsidRDefault="00CA2EB6" w:rsidP="00CA2EB6">
      <w:pPr>
        <w:pStyle w:val="NormalWeb"/>
        <w:rPr>
          <w:lang w:val="fr-CA"/>
        </w:rPr>
      </w:pPr>
      <w:r w:rsidRPr="00CA2EB6">
        <w:rPr>
          <w:lang w:val="fr-CA"/>
        </w:rPr>
        <w:t xml:space="preserve">Un nouveau programme sera conçu et mis en œuvre afin de regrouper les 27 domaines de sécurité existants sous un programme unique. Chaque programme de sécurité spécialisé continuera d'exister séparément, mais le </w:t>
      </w:r>
      <w:r w:rsidR="00E00B20">
        <w:rPr>
          <w:lang w:val="fr-CA"/>
        </w:rPr>
        <w:t>PSD</w:t>
      </w:r>
      <w:r w:rsidRPr="00CA2EB6">
        <w:rPr>
          <w:lang w:val="fr-CA"/>
        </w:rPr>
        <w:t xml:space="preserve"> permettra d'améliorer la surveillance et la transparence.</w:t>
      </w:r>
    </w:p>
    <w:p w14:paraId="31D3B0AE" w14:textId="77777777" w:rsidR="00CA2EB6" w:rsidRPr="00CA2EB6" w:rsidRDefault="00CA2EB6" w:rsidP="00CA2EB6">
      <w:pPr>
        <w:pStyle w:val="NormalWeb"/>
        <w:rPr>
          <w:lang w:val="fr-CA"/>
        </w:rPr>
      </w:pPr>
      <w:r w:rsidRPr="00CA2EB6">
        <w:rPr>
          <w:b/>
          <w:bCs/>
          <w:u w:val="single"/>
          <w:lang w:val="fr-CA"/>
        </w:rPr>
        <w:t>Sécurité dans les établissements de santé</w:t>
      </w:r>
    </w:p>
    <w:p w14:paraId="212DDB7B" w14:textId="2DBB0B7C" w:rsidR="00CA2EB6" w:rsidRPr="00CA2EB6" w:rsidRDefault="00CA2EB6" w:rsidP="00CA2EB6">
      <w:pPr>
        <w:pStyle w:val="NormalWeb"/>
        <w:rPr>
          <w:lang w:val="fr-CA"/>
        </w:rPr>
      </w:pPr>
      <w:r w:rsidRPr="00CA2EB6">
        <w:rPr>
          <w:lang w:val="fr-CA"/>
        </w:rPr>
        <w:t xml:space="preserve">Le </w:t>
      </w:r>
      <w:r w:rsidR="00E00B20">
        <w:rPr>
          <w:lang w:val="fr-CA"/>
        </w:rPr>
        <w:t>COMPERSMIL</w:t>
      </w:r>
      <w:r w:rsidRPr="00CA2EB6">
        <w:rPr>
          <w:lang w:val="fr-CA"/>
        </w:rPr>
        <w:t xml:space="preserve"> a informé les membres du </w:t>
      </w:r>
      <w:r w:rsidR="00E00B20">
        <w:rPr>
          <w:lang w:val="fr-CA"/>
        </w:rPr>
        <w:t>CNPSS</w:t>
      </w:r>
      <w:r w:rsidRPr="00CA2EB6">
        <w:rPr>
          <w:lang w:val="fr-CA"/>
        </w:rPr>
        <w:t xml:space="preserve"> de l'avancement des initiatives mises en œuvre pour lutter contre les comportements agressifs dans les établissements de santé des bases. Ce travail se poursuit, mais il ne figure plus à l'ordre du jour du </w:t>
      </w:r>
      <w:r w:rsidR="00E00B20">
        <w:rPr>
          <w:lang w:val="fr-CA"/>
        </w:rPr>
        <w:t>CNPSS</w:t>
      </w:r>
      <w:r w:rsidRPr="00CA2EB6">
        <w:rPr>
          <w:lang w:val="fr-CA"/>
        </w:rPr>
        <w:t>. Toute nouvelle évolution sera communiquée au comité.</w:t>
      </w:r>
    </w:p>
    <w:p w14:paraId="7749B01B" w14:textId="77777777" w:rsidR="00CA2EB6" w:rsidRPr="00CA2EB6" w:rsidRDefault="00CA2EB6" w:rsidP="00CA2EB6">
      <w:pPr>
        <w:pStyle w:val="NormalWeb"/>
        <w:rPr>
          <w:lang w:val="fr-CA"/>
        </w:rPr>
      </w:pPr>
      <w:r w:rsidRPr="00CA2EB6">
        <w:rPr>
          <w:b/>
          <w:bCs/>
          <w:u w:val="single"/>
          <w:lang w:val="fr-CA"/>
        </w:rPr>
        <w:t>Équipement pour le froid et la lutte contre les incendies de forêt</w:t>
      </w:r>
    </w:p>
    <w:p w14:paraId="60F60560" w14:textId="59243AF2" w:rsidR="00CA2EB6" w:rsidRPr="00CA2EB6" w:rsidRDefault="00CA2EB6" w:rsidP="00CA2EB6">
      <w:pPr>
        <w:pStyle w:val="NormalWeb"/>
        <w:rPr>
          <w:lang w:val="fr-CA"/>
        </w:rPr>
      </w:pPr>
      <w:r w:rsidRPr="00CA2EB6">
        <w:rPr>
          <w:lang w:val="fr-CA"/>
        </w:rPr>
        <w:t>L</w:t>
      </w:r>
      <w:r w:rsidR="00E00B20">
        <w:rPr>
          <w:lang w:val="fr-CA"/>
        </w:rPr>
        <w:t>e SMA</w:t>
      </w:r>
      <w:r w:rsidRPr="00CA2EB6">
        <w:rPr>
          <w:lang w:val="fr-CA"/>
        </w:rPr>
        <w:t>(Mat) va se renseigner sur les divergences entre les différents sites qui reçoivent différents types de vêtements pour le froid. Il tentera de normaliser l'équipement et de veiller à ce que chacun reçoive un équipement de protection individuelle adapté au froid.</w:t>
      </w:r>
    </w:p>
    <w:p w14:paraId="59392098" w14:textId="77777777" w:rsidR="00CA2EB6" w:rsidRPr="00CA2EB6" w:rsidRDefault="00CA2EB6" w:rsidP="00CA2EB6">
      <w:pPr>
        <w:pStyle w:val="NormalWeb"/>
        <w:rPr>
          <w:lang w:val="fr-CA"/>
        </w:rPr>
      </w:pPr>
      <w:r w:rsidRPr="00CA2EB6">
        <w:rPr>
          <w:lang w:val="fr-CA"/>
        </w:rPr>
        <w:t>La question de savoir si tous les membres de la NDFS ont besoin d'un équipement de lutte contre les incendies de forêt reste en discussion, même si la plupart occupent des bases situées dans des zones boisées ou à la périphérie de celles-ci.</w:t>
      </w:r>
    </w:p>
    <w:p w14:paraId="7FA4568F" w14:textId="77777777" w:rsidR="00CA2EB6" w:rsidRPr="00CA2EB6" w:rsidRDefault="00CA2EB6" w:rsidP="00CA2EB6">
      <w:pPr>
        <w:pStyle w:val="NormalWeb"/>
        <w:rPr>
          <w:lang w:val="fr-CA"/>
        </w:rPr>
      </w:pPr>
      <w:r w:rsidRPr="00CA2EB6">
        <w:rPr>
          <w:b/>
          <w:bCs/>
          <w:u w:val="single"/>
          <w:lang w:val="fr-CA"/>
        </w:rPr>
        <w:t>AFPC</w:t>
      </w:r>
    </w:p>
    <w:p w14:paraId="5E99A901" w14:textId="77777777" w:rsidR="00CA2EB6" w:rsidRPr="00CA2EB6" w:rsidRDefault="00CA2EB6" w:rsidP="00CA2EB6">
      <w:pPr>
        <w:pStyle w:val="NormalWeb"/>
        <w:rPr>
          <w:lang w:val="fr-CA"/>
        </w:rPr>
      </w:pPr>
      <w:r w:rsidRPr="00CA2EB6">
        <w:rPr>
          <w:lang w:val="fr-CA"/>
        </w:rPr>
        <w:t>La conférence nationale sur la santé et la sécurité de l'AFPC 2025 s'est tenue à Toronto, en Ontario, du 26 au 28 septembre. Des membres de l'UEDN de toute la composante y ont participé. L'UEDN tiendra sa conférence nationale sur la santé et la sécurité en 2026, à Halifax, en Nouvelle-Écosse.</w:t>
      </w:r>
    </w:p>
    <w:p w14:paraId="47F56B59" w14:textId="77777777" w:rsidR="00CA2EB6" w:rsidRPr="00CA2EB6" w:rsidRDefault="00CA2EB6" w:rsidP="00CA2EB6">
      <w:pPr>
        <w:pStyle w:val="NormalWeb"/>
        <w:rPr>
          <w:lang w:val="fr-CA"/>
        </w:rPr>
      </w:pPr>
      <w:r w:rsidRPr="00CA2EB6">
        <w:rPr>
          <w:lang w:val="fr-CA"/>
        </w:rPr>
        <w:t>Soumis respectueusement,</w:t>
      </w:r>
    </w:p>
    <w:p w14:paraId="2D2402F6" w14:textId="77777777" w:rsidR="00CA2EB6" w:rsidRPr="00CA2EB6" w:rsidRDefault="00CA2EB6" w:rsidP="00CA2EB6">
      <w:pPr>
        <w:pStyle w:val="NormalWeb"/>
        <w:rPr>
          <w:lang w:val="fr-CA"/>
        </w:rPr>
      </w:pPr>
      <w:r w:rsidRPr="00CA2EB6">
        <w:rPr>
          <w:lang w:val="fr-CA"/>
        </w:rPr>
        <w:t>Danielle Poissant, James Potts, Johanne Rouillard et Steven Warren</w:t>
      </w:r>
    </w:p>
    <w:p w14:paraId="498725CB" w14:textId="77777777" w:rsidR="00E00B20" w:rsidRDefault="00E00B20" w:rsidP="00CA2EB6">
      <w:pPr>
        <w:pStyle w:val="NormalWeb"/>
        <w:rPr>
          <w:b/>
          <w:bCs/>
          <w:lang w:val="fr-CA"/>
        </w:rPr>
      </w:pPr>
    </w:p>
    <w:p w14:paraId="599251BC" w14:textId="5DF6361F" w:rsidR="00CA2EB6" w:rsidRPr="00CA2EB6" w:rsidRDefault="00CA2EB6" w:rsidP="00CA2EB6">
      <w:pPr>
        <w:pStyle w:val="NormalWeb"/>
        <w:rPr>
          <w:lang w:val="fr-CA"/>
        </w:rPr>
      </w:pPr>
      <w:r w:rsidRPr="00CA2EB6">
        <w:rPr>
          <w:b/>
          <w:bCs/>
          <w:lang w:val="fr-CA"/>
        </w:rPr>
        <w:t>Rapport sur le retour au travail</w:t>
      </w:r>
    </w:p>
    <w:p w14:paraId="5D56863E" w14:textId="77777777" w:rsidR="00CA2EB6" w:rsidRPr="00CA2EB6" w:rsidRDefault="00CA2EB6" w:rsidP="00CA2EB6">
      <w:pPr>
        <w:pStyle w:val="NormalWeb"/>
        <w:rPr>
          <w:lang w:val="fr-CA"/>
        </w:rPr>
      </w:pPr>
      <w:r w:rsidRPr="00CA2EB6">
        <w:rPr>
          <w:lang w:val="fr-CA"/>
        </w:rPr>
        <w:t>Le Comité consultatif sur la gestion des invalidités (anciennement le Comité sur le retour au travail) a été dissous, car le retour au travail relève désormais des ressources humaines civiles et ne relève plus de la santé et de la sécurité (sous-chef d'état-major de la Défense).</w:t>
      </w:r>
    </w:p>
    <w:p w14:paraId="5B68D668" w14:textId="77777777" w:rsidR="00CA2EB6" w:rsidRPr="00CA2EB6" w:rsidRDefault="00CA2EB6" w:rsidP="00CA2EB6">
      <w:pPr>
        <w:pStyle w:val="NormalWeb"/>
        <w:rPr>
          <w:lang w:val="fr-CA"/>
        </w:rPr>
      </w:pPr>
      <w:r w:rsidRPr="00CA2EB6">
        <w:rPr>
          <w:lang w:val="fr-CA"/>
        </w:rPr>
        <w:t>J'ai aidé les membres de l'exécutif local de l'UEDN dans des questions liées au retour au travail et à l'obligation d'accommodement. J'ai également fait des présentations lors des conférences régionales de l'UEDN à Terre-Neuve-et-Labrador et en Ontario. Ces sujets pourraient également être abordés lors de la prochaine conférence nationale de l'UEDN sur la santé et la sécurité, qui se tiendra à Halifax, en Nouvelle-Écosse, en 2026.</w:t>
      </w:r>
    </w:p>
    <w:p w14:paraId="5FF64479" w14:textId="721C479D" w:rsidR="00CA2EB6" w:rsidRPr="00CA2EB6" w:rsidRDefault="00CA2EB6" w:rsidP="00CA2EB6">
      <w:pPr>
        <w:pStyle w:val="NormalWeb"/>
        <w:rPr>
          <w:lang w:val="fr-CA"/>
        </w:rPr>
      </w:pPr>
      <w:r w:rsidRPr="00CA2EB6">
        <w:rPr>
          <w:lang w:val="fr-CA"/>
        </w:rPr>
        <w:t>Des problèmes persistent avec le Bureau de gestion d</w:t>
      </w:r>
      <w:r w:rsidR="00E00B20">
        <w:rPr>
          <w:lang w:val="fr-CA"/>
        </w:rPr>
        <w:t>’invalidités</w:t>
      </w:r>
      <w:r w:rsidRPr="00CA2EB6">
        <w:rPr>
          <w:lang w:val="fr-CA"/>
        </w:rPr>
        <w:t xml:space="preserve"> (BGI). Il semble que cela dépende de la formation, de l'expérience et/ou des antécédents particuliers de l'agent affecté au dossier d'un membre. Les blessures psychologiques semblent être le type de cas le plus complexe en matière de retour au travail et d'adaptation, et tous les gestionnaires de cas affectés ne sont pas nécessairement en mesure d'apporter une aide efficace dans ces dossiers. Je continue de faire pression pour que tous les agents de l'</w:t>
      </w:r>
      <w:r w:rsidR="00E00B20">
        <w:rPr>
          <w:lang w:val="fr-CA"/>
        </w:rPr>
        <w:t>BGI</w:t>
      </w:r>
      <w:r w:rsidRPr="00CA2EB6">
        <w:rPr>
          <w:lang w:val="fr-CA"/>
        </w:rPr>
        <w:t xml:space="preserve"> reçoivent une formation sur les approches de représentation tenant compte des traumatismes. Cette initiative a déjà porté ses fruits.</w:t>
      </w:r>
    </w:p>
    <w:p w14:paraId="05ADB6FE" w14:textId="5EC85C3D" w:rsidR="00CA2EB6" w:rsidRPr="00CA2EB6" w:rsidRDefault="00E00B20" w:rsidP="00CA2EB6">
      <w:pPr>
        <w:pStyle w:val="NormalWeb"/>
        <w:rPr>
          <w:lang w:val="fr-CA"/>
        </w:rPr>
      </w:pPr>
      <w:r>
        <w:rPr>
          <w:lang w:val="fr-CA"/>
        </w:rPr>
        <w:t>Respectueusement soumis,</w:t>
      </w:r>
    </w:p>
    <w:p w14:paraId="7451EA5D" w14:textId="77777777" w:rsidR="00CA2EB6" w:rsidRPr="00CA2EB6" w:rsidRDefault="00CA2EB6" w:rsidP="00E00B20">
      <w:pPr>
        <w:pStyle w:val="NormalWeb"/>
        <w:spacing w:before="0" w:beforeAutospacing="0" w:after="0" w:afterAutospacing="0"/>
        <w:rPr>
          <w:lang w:val="fr-CA"/>
        </w:rPr>
      </w:pPr>
      <w:r w:rsidRPr="00CA2EB6">
        <w:rPr>
          <w:lang w:val="fr-CA"/>
        </w:rPr>
        <w:t>James Potts</w:t>
      </w:r>
    </w:p>
    <w:p w14:paraId="0598E58E" w14:textId="0BC89632" w:rsidR="00CA2EB6" w:rsidRPr="00CA2EB6" w:rsidRDefault="00CA2EB6" w:rsidP="00E00B20">
      <w:pPr>
        <w:pStyle w:val="NormalWeb"/>
        <w:spacing w:before="0" w:beforeAutospacing="0" w:after="0" w:afterAutospacing="0"/>
        <w:rPr>
          <w:lang w:val="fr-CA"/>
        </w:rPr>
      </w:pPr>
      <w:r w:rsidRPr="00CA2EB6">
        <w:rPr>
          <w:lang w:val="fr-CA"/>
        </w:rPr>
        <w:t>Vice-président – U</w:t>
      </w:r>
      <w:r w:rsidR="00E00B20">
        <w:rPr>
          <w:lang w:val="fr-CA"/>
        </w:rPr>
        <w:t>EDN</w:t>
      </w:r>
      <w:r w:rsidRPr="00CA2EB6">
        <w:rPr>
          <w:lang w:val="fr-CA"/>
        </w:rPr>
        <w:t xml:space="preserve"> Ontario R</w:t>
      </w:r>
      <w:r w:rsidR="00E00B20">
        <w:rPr>
          <w:lang w:val="fr-CA"/>
        </w:rPr>
        <w:t>é</w:t>
      </w:r>
      <w:r w:rsidRPr="00CA2EB6">
        <w:rPr>
          <w:lang w:val="fr-CA"/>
        </w:rPr>
        <w:t>g</w:t>
      </w:r>
      <w:r w:rsidR="00E00B20">
        <w:rPr>
          <w:lang w:val="fr-CA"/>
        </w:rPr>
        <w:t>ion</w:t>
      </w:r>
    </w:p>
    <w:p w14:paraId="678EDF77" w14:textId="4C93A548" w:rsidR="00415126" w:rsidRPr="00CA2EB6" w:rsidRDefault="00CA2EB6" w:rsidP="00E00B20">
      <w:pPr>
        <w:pStyle w:val="NormalWeb"/>
        <w:spacing w:before="0" w:beforeAutospacing="0" w:after="0" w:afterAutospacing="0"/>
        <w:rPr>
          <w:rFonts w:eastAsia="Arial"/>
          <w:b/>
          <w:bCs/>
          <w:lang w:val="fr-CA"/>
        </w:rPr>
      </w:pPr>
      <w:r w:rsidRPr="00CA2EB6">
        <w:rPr>
          <w:lang w:val="fr-CA"/>
        </w:rPr>
        <w:t>Vice-président exécutif suppléant de l'U</w:t>
      </w:r>
      <w:r w:rsidR="00E00B20">
        <w:rPr>
          <w:lang w:val="fr-CA"/>
        </w:rPr>
        <w:t>EDN</w:t>
      </w:r>
    </w:p>
    <w:sectPr w:rsidR="00415126" w:rsidRPr="00CA2EB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11B3"/>
    <w:multiLevelType w:val="hybridMultilevel"/>
    <w:tmpl w:val="6B3A2C2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 w15:restartNumberingAfterBreak="0">
    <w:nsid w:val="020C289B"/>
    <w:multiLevelType w:val="hybridMultilevel"/>
    <w:tmpl w:val="CC5C7C7E"/>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B1F49C7"/>
    <w:multiLevelType w:val="hybridMultilevel"/>
    <w:tmpl w:val="1436D4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2585D0C"/>
    <w:multiLevelType w:val="hybridMultilevel"/>
    <w:tmpl w:val="DEEED1C8"/>
    <w:lvl w:ilvl="0" w:tplc="10090001">
      <w:start w:val="1"/>
      <w:numFmt w:val="bullet"/>
      <w:lvlText w:val=""/>
      <w:lvlJc w:val="left"/>
      <w:pPr>
        <w:ind w:left="786" w:hanging="360"/>
      </w:pPr>
      <w:rPr>
        <w:rFonts w:ascii="Symbol" w:hAnsi="Symbol" w:hint="default"/>
      </w:rPr>
    </w:lvl>
    <w:lvl w:ilvl="1" w:tplc="10090003" w:tentative="1">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4" w15:restartNumberingAfterBreak="0">
    <w:nsid w:val="17AB3E46"/>
    <w:multiLevelType w:val="hybridMultilevel"/>
    <w:tmpl w:val="6C207F9E"/>
    <w:lvl w:ilvl="0" w:tplc="10090001">
      <w:start w:val="1"/>
      <w:numFmt w:val="bullet"/>
      <w:lvlText w:val=""/>
      <w:lvlJc w:val="left"/>
      <w:pPr>
        <w:ind w:left="786" w:hanging="360"/>
      </w:pPr>
      <w:rPr>
        <w:rFonts w:ascii="Symbol" w:hAnsi="Symbol" w:hint="default"/>
      </w:rPr>
    </w:lvl>
    <w:lvl w:ilvl="1" w:tplc="10090003" w:tentative="1">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5" w15:restartNumberingAfterBreak="0">
    <w:nsid w:val="17E86355"/>
    <w:multiLevelType w:val="hybridMultilevel"/>
    <w:tmpl w:val="9AF88308"/>
    <w:lvl w:ilvl="0" w:tplc="7012FEB0">
      <w:start w:val="1"/>
      <w:numFmt w:val="decimal"/>
      <w:lvlText w:val="%1."/>
      <w:lvlJc w:val="left"/>
      <w:pPr>
        <w:ind w:left="397" w:hanging="397"/>
      </w:pPr>
      <w:rPr>
        <w:rFonts w:ascii="Arial" w:hAnsi="Arial" w:cs="Arial" w:hint="default"/>
        <w:b/>
        <w:sz w:val="22"/>
        <w:szCs w:val="22"/>
      </w:rPr>
    </w:lvl>
    <w:lvl w:ilvl="1" w:tplc="10090001">
      <w:start w:val="1"/>
      <w:numFmt w:val="bullet"/>
      <w:lvlText w:val=""/>
      <w:lvlJc w:val="left"/>
      <w:pPr>
        <w:ind w:left="360" w:hanging="360"/>
      </w:pPr>
      <w:rPr>
        <w:rFonts w:ascii="Symbol" w:hAnsi="Symbol" w:hint="default"/>
      </w:rPr>
    </w:lvl>
    <w:lvl w:ilvl="2" w:tplc="9EA480EA">
      <w:start w:val="1"/>
      <w:numFmt w:val="lowerRoman"/>
      <w:lvlText w:val="%3."/>
      <w:lvlJc w:val="right"/>
      <w:pPr>
        <w:ind w:left="2160" w:hanging="180"/>
      </w:pPr>
      <w:rPr>
        <w:b w:val="0"/>
        <w:bCs w:val="0"/>
      </w:rPr>
    </w:lvl>
    <w:lvl w:ilvl="3" w:tplc="32DEECB6">
      <w:start w:val="11"/>
      <w:numFmt w:val="bullet"/>
      <w:lvlText w:val="-"/>
      <w:lvlJc w:val="left"/>
      <w:pPr>
        <w:ind w:left="2880" w:hanging="360"/>
      </w:pPr>
      <w:rPr>
        <w:rFonts w:ascii="Times New Roman" w:eastAsia="Times New Roman" w:hAnsi="Times New Roman" w:cs="Times New Roman" w:hint="default"/>
      </w:rPr>
    </w:lvl>
    <w:lvl w:ilvl="4" w:tplc="C59A6196">
      <w:start w:val="1"/>
      <w:numFmt w:val="lowerLetter"/>
      <w:lvlText w:val="%5."/>
      <w:lvlJc w:val="left"/>
      <w:pPr>
        <w:ind w:left="3600" w:hanging="360"/>
      </w:pPr>
    </w:lvl>
    <w:lvl w:ilvl="5" w:tplc="34FCF216">
      <w:start w:val="1"/>
      <w:numFmt w:val="lowerRoman"/>
      <w:lvlText w:val="%6."/>
      <w:lvlJc w:val="right"/>
      <w:pPr>
        <w:ind w:left="4320" w:hanging="180"/>
      </w:pPr>
    </w:lvl>
    <w:lvl w:ilvl="6" w:tplc="F2F09D96">
      <w:start w:val="1"/>
      <w:numFmt w:val="decimal"/>
      <w:lvlText w:val="%7."/>
      <w:lvlJc w:val="left"/>
      <w:pPr>
        <w:ind w:left="5040" w:hanging="360"/>
      </w:pPr>
    </w:lvl>
    <w:lvl w:ilvl="7" w:tplc="25FC82D6">
      <w:start w:val="1"/>
      <w:numFmt w:val="lowerLetter"/>
      <w:lvlText w:val="%8."/>
      <w:lvlJc w:val="left"/>
      <w:pPr>
        <w:ind w:left="5760" w:hanging="360"/>
      </w:pPr>
    </w:lvl>
    <w:lvl w:ilvl="8" w:tplc="D6F875C0">
      <w:start w:val="1"/>
      <w:numFmt w:val="lowerRoman"/>
      <w:lvlText w:val="%9."/>
      <w:lvlJc w:val="right"/>
      <w:pPr>
        <w:ind w:left="6480" w:hanging="180"/>
      </w:pPr>
    </w:lvl>
  </w:abstractNum>
  <w:abstractNum w:abstractNumId="6" w15:restartNumberingAfterBreak="0">
    <w:nsid w:val="1CAF1CA1"/>
    <w:multiLevelType w:val="hybridMultilevel"/>
    <w:tmpl w:val="116E0256"/>
    <w:lvl w:ilvl="0" w:tplc="10090001">
      <w:start w:val="1"/>
      <w:numFmt w:val="bullet"/>
      <w:lvlText w:val=""/>
      <w:lvlJc w:val="left"/>
      <w:pPr>
        <w:ind w:left="786" w:hanging="360"/>
      </w:pPr>
      <w:rPr>
        <w:rFonts w:ascii="Symbol" w:hAnsi="Symbol" w:hint="default"/>
      </w:rPr>
    </w:lvl>
    <w:lvl w:ilvl="1" w:tplc="10090003" w:tentative="1">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7" w15:restartNumberingAfterBreak="0">
    <w:nsid w:val="200460AA"/>
    <w:multiLevelType w:val="hybridMultilevel"/>
    <w:tmpl w:val="31B2D3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1CB2A74"/>
    <w:multiLevelType w:val="hybridMultilevel"/>
    <w:tmpl w:val="C24C74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2635E6A"/>
    <w:multiLevelType w:val="hybridMultilevel"/>
    <w:tmpl w:val="9A6E09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447767E"/>
    <w:multiLevelType w:val="hybridMultilevel"/>
    <w:tmpl w:val="D54C4DB2"/>
    <w:lvl w:ilvl="0" w:tplc="10090001">
      <w:start w:val="1"/>
      <w:numFmt w:val="bullet"/>
      <w:lvlText w:val=""/>
      <w:lvlJc w:val="left"/>
      <w:pPr>
        <w:ind w:left="786" w:hanging="360"/>
      </w:pPr>
      <w:rPr>
        <w:rFonts w:ascii="Symbol" w:hAnsi="Symbol" w:hint="default"/>
      </w:rPr>
    </w:lvl>
    <w:lvl w:ilvl="1" w:tplc="10090003">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11" w15:restartNumberingAfterBreak="0">
    <w:nsid w:val="24767A85"/>
    <w:multiLevelType w:val="hybridMultilevel"/>
    <w:tmpl w:val="3500C6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7D67E7F"/>
    <w:multiLevelType w:val="hybridMultilevel"/>
    <w:tmpl w:val="2FF6376C"/>
    <w:lvl w:ilvl="0" w:tplc="10090001">
      <w:start w:val="1"/>
      <w:numFmt w:val="bullet"/>
      <w:lvlText w:val=""/>
      <w:lvlJc w:val="left"/>
      <w:pPr>
        <w:ind w:left="1117" w:hanging="360"/>
      </w:pPr>
      <w:rPr>
        <w:rFonts w:ascii="Symbol" w:hAnsi="Symbol" w:hint="default"/>
      </w:rPr>
    </w:lvl>
    <w:lvl w:ilvl="1" w:tplc="10090003" w:tentative="1">
      <w:start w:val="1"/>
      <w:numFmt w:val="bullet"/>
      <w:lvlText w:val="o"/>
      <w:lvlJc w:val="left"/>
      <w:pPr>
        <w:ind w:left="1837" w:hanging="360"/>
      </w:pPr>
      <w:rPr>
        <w:rFonts w:ascii="Courier New" w:hAnsi="Courier New" w:cs="Courier New" w:hint="default"/>
      </w:rPr>
    </w:lvl>
    <w:lvl w:ilvl="2" w:tplc="10090005" w:tentative="1">
      <w:start w:val="1"/>
      <w:numFmt w:val="bullet"/>
      <w:lvlText w:val=""/>
      <w:lvlJc w:val="left"/>
      <w:pPr>
        <w:ind w:left="2557" w:hanging="360"/>
      </w:pPr>
      <w:rPr>
        <w:rFonts w:ascii="Wingdings" w:hAnsi="Wingdings" w:hint="default"/>
      </w:rPr>
    </w:lvl>
    <w:lvl w:ilvl="3" w:tplc="10090001" w:tentative="1">
      <w:start w:val="1"/>
      <w:numFmt w:val="bullet"/>
      <w:lvlText w:val=""/>
      <w:lvlJc w:val="left"/>
      <w:pPr>
        <w:ind w:left="3277" w:hanging="360"/>
      </w:pPr>
      <w:rPr>
        <w:rFonts w:ascii="Symbol" w:hAnsi="Symbol" w:hint="default"/>
      </w:rPr>
    </w:lvl>
    <w:lvl w:ilvl="4" w:tplc="10090003" w:tentative="1">
      <w:start w:val="1"/>
      <w:numFmt w:val="bullet"/>
      <w:lvlText w:val="o"/>
      <w:lvlJc w:val="left"/>
      <w:pPr>
        <w:ind w:left="3997" w:hanging="360"/>
      </w:pPr>
      <w:rPr>
        <w:rFonts w:ascii="Courier New" w:hAnsi="Courier New" w:cs="Courier New" w:hint="default"/>
      </w:rPr>
    </w:lvl>
    <w:lvl w:ilvl="5" w:tplc="10090005" w:tentative="1">
      <w:start w:val="1"/>
      <w:numFmt w:val="bullet"/>
      <w:lvlText w:val=""/>
      <w:lvlJc w:val="left"/>
      <w:pPr>
        <w:ind w:left="4717" w:hanging="360"/>
      </w:pPr>
      <w:rPr>
        <w:rFonts w:ascii="Wingdings" w:hAnsi="Wingdings" w:hint="default"/>
      </w:rPr>
    </w:lvl>
    <w:lvl w:ilvl="6" w:tplc="10090001" w:tentative="1">
      <w:start w:val="1"/>
      <w:numFmt w:val="bullet"/>
      <w:lvlText w:val=""/>
      <w:lvlJc w:val="left"/>
      <w:pPr>
        <w:ind w:left="5437" w:hanging="360"/>
      </w:pPr>
      <w:rPr>
        <w:rFonts w:ascii="Symbol" w:hAnsi="Symbol" w:hint="default"/>
      </w:rPr>
    </w:lvl>
    <w:lvl w:ilvl="7" w:tplc="10090003" w:tentative="1">
      <w:start w:val="1"/>
      <w:numFmt w:val="bullet"/>
      <w:lvlText w:val="o"/>
      <w:lvlJc w:val="left"/>
      <w:pPr>
        <w:ind w:left="6157" w:hanging="360"/>
      </w:pPr>
      <w:rPr>
        <w:rFonts w:ascii="Courier New" w:hAnsi="Courier New" w:cs="Courier New" w:hint="default"/>
      </w:rPr>
    </w:lvl>
    <w:lvl w:ilvl="8" w:tplc="10090005" w:tentative="1">
      <w:start w:val="1"/>
      <w:numFmt w:val="bullet"/>
      <w:lvlText w:val=""/>
      <w:lvlJc w:val="left"/>
      <w:pPr>
        <w:ind w:left="6877" w:hanging="360"/>
      </w:pPr>
      <w:rPr>
        <w:rFonts w:ascii="Wingdings" w:hAnsi="Wingdings" w:hint="default"/>
      </w:rPr>
    </w:lvl>
  </w:abstractNum>
  <w:abstractNum w:abstractNumId="13" w15:restartNumberingAfterBreak="0">
    <w:nsid w:val="2B6870BF"/>
    <w:multiLevelType w:val="hybridMultilevel"/>
    <w:tmpl w:val="2E90D57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3455704C"/>
    <w:multiLevelType w:val="hybridMultilevel"/>
    <w:tmpl w:val="DF345ABC"/>
    <w:lvl w:ilvl="0" w:tplc="10090001">
      <w:start w:val="1"/>
      <w:numFmt w:val="bullet"/>
      <w:lvlText w:val=""/>
      <w:lvlJc w:val="left"/>
      <w:pPr>
        <w:ind w:left="786" w:hanging="360"/>
      </w:pPr>
      <w:rPr>
        <w:rFonts w:ascii="Symbol" w:hAnsi="Symbol" w:hint="default"/>
      </w:rPr>
    </w:lvl>
    <w:lvl w:ilvl="1" w:tplc="10090003">
      <w:start w:val="1"/>
      <w:numFmt w:val="bullet"/>
      <w:lvlText w:val="o"/>
      <w:lvlJc w:val="left"/>
      <w:pPr>
        <w:ind w:left="1506" w:hanging="360"/>
      </w:pPr>
      <w:rPr>
        <w:rFonts w:ascii="Courier New" w:hAnsi="Courier New" w:cs="Courier New" w:hint="default"/>
      </w:rPr>
    </w:lvl>
    <w:lvl w:ilvl="2" w:tplc="10090005">
      <w:start w:val="1"/>
      <w:numFmt w:val="bullet"/>
      <w:lvlText w:val=""/>
      <w:lvlJc w:val="left"/>
      <w:pPr>
        <w:ind w:left="2226" w:hanging="360"/>
      </w:pPr>
      <w:rPr>
        <w:rFonts w:ascii="Wingdings" w:hAnsi="Wingdings" w:hint="default"/>
      </w:rPr>
    </w:lvl>
    <w:lvl w:ilvl="3" w:tplc="10090001">
      <w:start w:val="1"/>
      <w:numFmt w:val="bullet"/>
      <w:lvlText w:val=""/>
      <w:lvlJc w:val="left"/>
      <w:pPr>
        <w:ind w:left="2946" w:hanging="360"/>
      </w:pPr>
      <w:rPr>
        <w:rFonts w:ascii="Symbol" w:hAnsi="Symbol" w:hint="default"/>
      </w:rPr>
    </w:lvl>
    <w:lvl w:ilvl="4" w:tplc="10090003">
      <w:start w:val="1"/>
      <w:numFmt w:val="bullet"/>
      <w:lvlText w:val="o"/>
      <w:lvlJc w:val="left"/>
      <w:pPr>
        <w:ind w:left="3666" w:hanging="360"/>
      </w:pPr>
      <w:rPr>
        <w:rFonts w:ascii="Courier New" w:hAnsi="Courier New" w:cs="Courier New" w:hint="default"/>
      </w:rPr>
    </w:lvl>
    <w:lvl w:ilvl="5" w:tplc="10090005">
      <w:start w:val="1"/>
      <w:numFmt w:val="bullet"/>
      <w:lvlText w:val=""/>
      <w:lvlJc w:val="left"/>
      <w:pPr>
        <w:ind w:left="4386" w:hanging="360"/>
      </w:pPr>
      <w:rPr>
        <w:rFonts w:ascii="Wingdings" w:hAnsi="Wingdings" w:hint="default"/>
      </w:rPr>
    </w:lvl>
    <w:lvl w:ilvl="6" w:tplc="10090001">
      <w:start w:val="1"/>
      <w:numFmt w:val="bullet"/>
      <w:lvlText w:val=""/>
      <w:lvlJc w:val="left"/>
      <w:pPr>
        <w:ind w:left="5106" w:hanging="360"/>
      </w:pPr>
      <w:rPr>
        <w:rFonts w:ascii="Symbol" w:hAnsi="Symbol" w:hint="default"/>
      </w:rPr>
    </w:lvl>
    <w:lvl w:ilvl="7" w:tplc="10090003">
      <w:start w:val="1"/>
      <w:numFmt w:val="bullet"/>
      <w:lvlText w:val="o"/>
      <w:lvlJc w:val="left"/>
      <w:pPr>
        <w:ind w:left="5826" w:hanging="360"/>
      </w:pPr>
      <w:rPr>
        <w:rFonts w:ascii="Courier New" w:hAnsi="Courier New" w:cs="Courier New" w:hint="default"/>
      </w:rPr>
    </w:lvl>
    <w:lvl w:ilvl="8" w:tplc="10090005">
      <w:start w:val="1"/>
      <w:numFmt w:val="bullet"/>
      <w:lvlText w:val=""/>
      <w:lvlJc w:val="left"/>
      <w:pPr>
        <w:ind w:left="6546" w:hanging="360"/>
      </w:pPr>
      <w:rPr>
        <w:rFonts w:ascii="Wingdings" w:hAnsi="Wingdings" w:hint="default"/>
      </w:rPr>
    </w:lvl>
  </w:abstractNum>
  <w:abstractNum w:abstractNumId="15" w15:restartNumberingAfterBreak="0">
    <w:nsid w:val="35456585"/>
    <w:multiLevelType w:val="hybridMultilevel"/>
    <w:tmpl w:val="C9487D92"/>
    <w:lvl w:ilvl="0" w:tplc="10090001">
      <w:start w:val="1"/>
      <w:numFmt w:val="bullet"/>
      <w:lvlText w:val=""/>
      <w:lvlJc w:val="left"/>
      <w:pPr>
        <w:ind w:left="786" w:hanging="360"/>
      </w:pPr>
      <w:rPr>
        <w:rFonts w:ascii="Symbol" w:hAnsi="Symbol" w:hint="default"/>
      </w:rPr>
    </w:lvl>
    <w:lvl w:ilvl="1" w:tplc="10090003" w:tentative="1">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16" w15:restartNumberingAfterBreak="0">
    <w:nsid w:val="35BB72C4"/>
    <w:multiLevelType w:val="hybridMultilevel"/>
    <w:tmpl w:val="C3B81DAC"/>
    <w:lvl w:ilvl="0" w:tplc="10090001">
      <w:start w:val="1"/>
      <w:numFmt w:val="bullet"/>
      <w:lvlText w:val=""/>
      <w:lvlJc w:val="left"/>
      <w:pPr>
        <w:ind w:left="927" w:hanging="360"/>
      </w:pPr>
      <w:rPr>
        <w:rFonts w:ascii="Symbol" w:hAnsi="Symbol" w:hint="default"/>
      </w:rPr>
    </w:lvl>
    <w:lvl w:ilvl="1" w:tplc="10090003">
      <w:start w:val="1"/>
      <w:numFmt w:val="bullet"/>
      <w:lvlText w:val="o"/>
      <w:lvlJc w:val="left"/>
      <w:pPr>
        <w:ind w:left="1506" w:hanging="360"/>
      </w:pPr>
      <w:rPr>
        <w:rFonts w:ascii="Courier New" w:hAnsi="Courier New" w:cs="Courier New" w:hint="default"/>
      </w:rPr>
    </w:lvl>
    <w:lvl w:ilvl="2" w:tplc="10090005">
      <w:start w:val="1"/>
      <w:numFmt w:val="bullet"/>
      <w:lvlText w:val=""/>
      <w:lvlJc w:val="left"/>
      <w:pPr>
        <w:ind w:left="2226" w:hanging="360"/>
      </w:pPr>
      <w:rPr>
        <w:rFonts w:ascii="Wingdings" w:hAnsi="Wingdings" w:hint="default"/>
      </w:rPr>
    </w:lvl>
    <w:lvl w:ilvl="3" w:tplc="10090001">
      <w:start w:val="1"/>
      <w:numFmt w:val="bullet"/>
      <w:lvlText w:val=""/>
      <w:lvlJc w:val="left"/>
      <w:pPr>
        <w:ind w:left="2946" w:hanging="360"/>
      </w:pPr>
      <w:rPr>
        <w:rFonts w:ascii="Symbol" w:hAnsi="Symbol" w:hint="default"/>
      </w:rPr>
    </w:lvl>
    <w:lvl w:ilvl="4" w:tplc="10090003">
      <w:start w:val="1"/>
      <w:numFmt w:val="bullet"/>
      <w:lvlText w:val="o"/>
      <w:lvlJc w:val="left"/>
      <w:pPr>
        <w:ind w:left="3666" w:hanging="360"/>
      </w:pPr>
      <w:rPr>
        <w:rFonts w:ascii="Courier New" w:hAnsi="Courier New" w:cs="Courier New" w:hint="default"/>
      </w:rPr>
    </w:lvl>
    <w:lvl w:ilvl="5" w:tplc="10090005">
      <w:start w:val="1"/>
      <w:numFmt w:val="bullet"/>
      <w:lvlText w:val=""/>
      <w:lvlJc w:val="left"/>
      <w:pPr>
        <w:ind w:left="4386" w:hanging="360"/>
      </w:pPr>
      <w:rPr>
        <w:rFonts w:ascii="Wingdings" w:hAnsi="Wingdings" w:hint="default"/>
      </w:rPr>
    </w:lvl>
    <w:lvl w:ilvl="6" w:tplc="10090001">
      <w:start w:val="1"/>
      <w:numFmt w:val="bullet"/>
      <w:lvlText w:val=""/>
      <w:lvlJc w:val="left"/>
      <w:pPr>
        <w:ind w:left="5106" w:hanging="360"/>
      </w:pPr>
      <w:rPr>
        <w:rFonts w:ascii="Symbol" w:hAnsi="Symbol" w:hint="default"/>
      </w:rPr>
    </w:lvl>
    <w:lvl w:ilvl="7" w:tplc="10090003">
      <w:start w:val="1"/>
      <w:numFmt w:val="bullet"/>
      <w:lvlText w:val="o"/>
      <w:lvlJc w:val="left"/>
      <w:pPr>
        <w:ind w:left="5826" w:hanging="360"/>
      </w:pPr>
      <w:rPr>
        <w:rFonts w:ascii="Courier New" w:hAnsi="Courier New" w:cs="Courier New" w:hint="default"/>
      </w:rPr>
    </w:lvl>
    <w:lvl w:ilvl="8" w:tplc="10090005">
      <w:start w:val="1"/>
      <w:numFmt w:val="bullet"/>
      <w:lvlText w:val=""/>
      <w:lvlJc w:val="left"/>
      <w:pPr>
        <w:ind w:left="6546" w:hanging="360"/>
      </w:pPr>
      <w:rPr>
        <w:rFonts w:ascii="Wingdings" w:hAnsi="Wingdings" w:hint="default"/>
      </w:rPr>
    </w:lvl>
  </w:abstractNum>
  <w:abstractNum w:abstractNumId="17" w15:restartNumberingAfterBreak="0">
    <w:nsid w:val="3AC3023E"/>
    <w:multiLevelType w:val="hybridMultilevel"/>
    <w:tmpl w:val="F85A5B8E"/>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8" w15:restartNumberingAfterBreak="0">
    <w:nsid w:val="3D430303"/>
    <w:multiLevelType w:val="hybridMultilevel"/>
    <w:tmpl w:val="5252A3F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00D7EC3"/>
    <w:multiLevelType w:val="hybridMultilevel"/>
    <w:tmpl w:val="FE664770"/>
    <w:lvl w:ilvl="0" w:tplc="10090001">
      <w:start w:val="1"/>
      <w:numFmt w:val="bullet"/>
      <w:lvlText w:val=""/>
      <w:lvlJc w:val="left"/>
      <w:pPr>
        <w:ind w:left="786"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0" w15:restartNumberingAfterBreak="0">
    <w:nsid w:val="490B6630"/>
    <w:multiLevelType w:val="hybridMultilevel"/>
    <w:tmpl w:val="AFE463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91B67C9"/>
    <w:multiLevelType w:val="hybridMultilevel"/>
    <w:tmpl w:val="B732AF0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A7D59F4"/>
    <w:multiLevelType w:val="hybridMultilevel"/>
    <w:tmpl w:val="FF3E9C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1A569A5"/>
    <w:multiLevelType w:val="hybridMultilevel"/>
    <w:tmpl w:val="57561806"/>
    <w:lvl w:ilvl="0" w:tplc="10090001">
      <w:start w:val="1"/>
      <w:numFmt w:val="bullet"/>
      <w:lvlText w:val=""/>
      <w:lvlJc w:val="left"/>
      <w:pPr>
        <w:ind w:left="786" w:hanging="360"/>
      </w:pPr>
      <w:rPr>
        <w:rFonts w:ascii="Symbol" w:hAnsi="Symbol" w:hint="default"/>
      </w:rPr>
    </w:lvl>
    <w:lvl w:ilvl="1" w:tplc="10090003">
      <w:start w:val="1"/>
      <w:numFmt w:val="bullet"/>
      <w:lvlText w:val="o"/>
      <w:lvlJc w:val="left"/>
      <w:pPr>
        <w:ind w:left="1647" w:hanging="360"/>
      </w:pPr>
      <w:rPr>
        <w:rFonts w:ascii="Courier New" w:hAnsi="Courier New" w:cs="Courier New" w:hint="default"/>
      </w:rPr>
    </w:lvl>
    <w:lvl w:ilvl="2" w:tplc="10090005">
      <w:start w:val="1"/>
      <w:numFmt w:val="bullet"/>
      <w:lvlText w:val=""/>
      <w:lvlJc w:val="left"/>
      <w:pPr>
        <w:ind w:left="2367" w:hanging="360"/>
      </w:pPr>
      <w:rPr>
        <w:rFonts w:ascii="Wingdings" w:hAnsi="Wingdings" w:hint="default"/>
      </w:rPr>
    </w:lvl>
    <w:lvl w:ilvl="3" w:tplc="10090001" w:tentative="1">
      <w:start w:val="1"/>
      <w:numFmt w:val="bullet"/>
      <w:lvlText w:val=""/>
      <w:lvlJc w:val="left"/>
      <w:pPr>
        <w:ind w:left="3087" w:hanging="360"/>
      </w:pPr>
      <w:rPr>
        <w:rFonts w:ascii="Symbol" w:hAnsi="Symbol" w:hint="default"/>
      </w:rPr>
    </w:lvl>
    <w:lvl w:ilvl="4" w:tplc="10090003" w:tentative="1">
      <w:start w:val="1"/>
      <w:numFmt w:val="bullet"/>
      <w:lvlText w:val="o"/>
      <w:lvlJc w:val="left"/>
      <w:pPr>
        <w:ind w:left="3807" w:hanging="360"/>
      </w:pPr>
      <w:rPr>
        <w:rFonts w:ascii="Courier New" w:hAnsi="Courier New" w:cs="Courier New" w:hint="default"/>
      </w:rPr>
    </w:lvl>
    <w:lvl w:ilvl="5" w:tplc="10090005" w:tentative="1">
      <w:start w:val="1"/>
      <w:numFmt w:val="bullet"/>
      <w:lvlText w:val=""/>
      <w:lvlJc w:val="left"/>
      <w:pPr>
        <w:ind w:left="4527" w:hanging="360"/>
      </w:pPr>
      <w:rPr>
        <w:rFonts w:ascii="Wingdings" w:hAnsi="Wingdings" w:hint="default"/>
      </w:rPr>
    </w:lvl>
    <w:lvl w:ilvl="6" w:tplc="10090001" w:tentative="1">
      <w:start w:val="1"/>
      <w:numFmt w:val="bullet"/>
      <w:lvlText w:val=""/>
      <w:lvlJc w:val="left"/>
      <w:pPr>
        <w:ind w:left="5247" w:hanging="360"/>
      </w:pPr>
      <w:rPr>
        <w:rFonts w:ascii="Symbol" w:hAnsi="Symbol" w:hint="default"/>
      </w:rPr>
    </w:lvl>
    <w:lvl w:ilvl="7" w:tplc="10090003" w:tentative="1">
      <w:start w:val="1"/>
      <w:numFmt w:val="bullet"/>
      <w:lvlText w:val="o"/>
      <w:lvlJc w:val="left"/>
      <w:pPr>
        <w:ind w:left="5967" w:hanging="360"/>
      </w:pPr>
      <w:rPr>
        <w:rFonts w:ascii="Courier New" w:hAnsi="Courier New" w:cs="Courier New" w:hint="default"/>
      </w:rPr>
    </w:lvl>
    <w:lvl w:ilvl="8" w:tplc="10090005" w:tentative="1">
      <w:start w:val="1"/>
      <w:numFmt w:val="bullet"/>
      <w:lvlText w:val=""/>
      <w:lvlJc w:val="left"/>
      <w:pPr>
        <w:ind w:left="6687" w:hanging="360"/>
      </w:pPr>
      <w:rPr>
        <w:rFonts w:ascii="Wingdings" w:hAnsi="Wingdings" w:hint="default"/>
      </w:rPr>
    </w:lvl>
  </w:abstractNum>
  <w:abstractNum w:abstractNumId="24" w15:restartNumberingAfterBreak="0">
    <w:nsid w:val="552C35A7"/>
    <w:multiLevelType w:val="hybridMultilevel"/>
    <w:tmpl w:val="8454EB38"/>
    <w:lvl w:ilvl="0" w:tplc="10090001">
      <w:start w:val="1"/>
      <w:numFmt w:val="bullet"/>
      <w:lvlText w:val=""/>
      <w:lvlJc w:val="left"/>
      <w:pPr>
        <w:ind w:left="927"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552F28E3"/>
    <w:multiLevelType w:val="hybridMultilevel"/>
    <w:tmpl w:val="D81EA756"/>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B396035"/>
    <w:multiLevelType w:val="hybridMultilevel"/>
    <w:tmpl w:val="35BE06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5C4D4BFE"/>
    <w:multiLevelType w:val="multilevel"/>
    <w:tmpl w:val="2AAC6DE0"/>
    <w:lvl w:ilvl="0">
      <w:start w:val="13"/>
      <w:numFmt w:val="decimal"/>
      <w:lvlText w:val="%1"/>
      <w:lvlJc w:val="left"/>
      <w:pPr>
        <w:ind w:left="420" w:hanging="420"/>
      </w:pPr>
      <w:rPr>
        <w:rFonts w:hint="default"/>
      </w:rPr>
    </w:lvl>
    <w:lvl w:ilvl="1">
      <w:start w:val="1"/>
      <w:numFmt w:val="decimal"/>
      <w:lvlText w:val="%1.%2"/>
      <w:lvlJc w:val="left"/>
      <w:pPr>
        <w:ind w:left="1554"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E553728"/>
    <w:multiLevelType w:val="hybridMultilevel"/>
    <w:tmpl w:val="9AF88308"/>
    <w:lvl w:ilvl="0" w:tplc="FFFFFFFF">
      <w:start w:val="1"/>
      <w:numFmt w:val="decimal"/>
      <w:lvlText w:val="%1."/>
      <w:lvlJc w:val="left"/>
      <w:pPr>
        <w:ind w:left="397" w:hanging="397"/>
      </w:pPr>
      <w:rPr>
        <w:rFonts w:ascii="Arial" w:hAnsi="Arial" w:cs="Arial" w:hint="default"/>
        <w:b/>
        <w:sz w:val="22"/>
        <w:szCs w:val="22"/>
      </w:rPr>
    </w:lvl>
    <w:lvl w:ilvl="1" w:tplc="FFFFFFFF">
      <w:start w:val="1"/>
      <w:numFmt w:val="bullet"/>
      <w:lvlText w:val=""/>
      <w:lvlJc w:val="left"/>
      <w:pPr>
        <w:ind w:left="360" w:hanging="360"/>
      </w:pPr>
      <w:rPr>
        <w:rFonts w:ascii="Symbol" w:hAnsi="Symbol" w:hint="default"/>
      </w:rPr>
    </w:lvl>
    <w:lvl w:ilvl="2" w:tplc="FFFFFFFF">
      <w:start w:val="1"/>
      <w:numFmt w:val="lowerRoman"/>
      <w:lvlText w:val="%3."/>
      <w:lvlJc w:val="right"/>
      <w:pPr>
        <w:ind w:left="2160" w:hanging="180"/>
      </w:pPr>
      <w:rPr>
        <w:b w:val="0"/>
        <w:bCs w:val="0"/>
      </w:rPr>
    </w:lvl>
    <w:lvl w:ilvl="3" w:tplc="FFFFFFFF">
      <w:start w:val="11"/>
      <w:numFmt w:val="bullet"/>
      <w:lvlText w:val="-"/>
      <w:lvlJc w:val="left"/>
      <w:pPr>
        <w:ind w:left="2880" w:hanging="360"/>
      </w:pPr>
      <w:rPr>
        <w:rFonts w:ascii="Times New Roman" w:eastAsia="Times New Roman" w:hAnsi="Times New Roman" w:cs="Times New Roman"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5EBF2148"/>
    <w:multiLevelType w:val="hybridMultilevel"/>
    <w:tmpl w:val="DB3E6240"/>
    <w:lvl w:ilvl="0" w:tplc="10090001">
      <w:start w:val="1"/>
      <w:numFmt w:val="bullet"/>
      <w:lvlText w:val=""/>
      <w:lvlJc w:val="left"/>
      <w:pPr>
        <w:ind w:left="786" w:hanging="360"/>
      </w:pPr>
      <w:rPr>
        <w:rFonts w:ascii="Symbol" w:hAnsi="Symbol" w:hint="default"/>
      </w:rPr>
    </w:lvl>
    <w:lvl w:ilvl="1" w:tplc="10090003" w:tentative="1">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30" w15:restartNumberingAfterBreak="0">
    <w:nsid w:val="63086827"/>
    <w:multiLevelType w:val="hybridMultilevel"/>
    <w:tmpl w:val="696A99F6"/>
    <w:lvl w:ilvl="0" w:tplc="B3F4072C">
      <w:start w:val="1"/>
      <w:numFmt w:val="lowerLetter"/>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1" w15:restartNumberingAfterBreak="0">
    <w:nsid w:val="633701A1"/>
    <w:multiLevelType w:val="hybridMultilevel"/>
    <w:tmpl w:val="4CC48078"/>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63B202CA"/>
    <w:multiLevelType w:val="hybridMultilevel"/>
    <w:tmpl w:val="6C44E8B4"/>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6CE01583"/>
    <w:multiLevelType w:val="hybridMultilevel"/>
    <w:tmpl w:val="C9FE9F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6DAD53A6"/>
    <w:multiLevelType w:val="hybridMultilevel"/>
    <w:tmpl w:val="B908EFA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15944BD"/>
    <w:multiLevelType w:val="hybridMultilevel"/>
    <w:tmpl w:val="A93AB9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77844B34"/>
    <w:multiLevelType w:val="hybridMultilevel"/>
    <w:tmpl w:val="8E4EB2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79690377"/>
    <w:multiLevelType w:val="hybridMultilevel"/>
    <w:tmpl w:val="2E3034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7B681999"/>
    <w:multiLevelType w:val="hybridMultilevel"/>
    <w:tmpl w:val="6B38D0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7CCB5323"/>
    <w:multiLevelType w:val="hybridMultilevel"/>
    <w:tmpl w:val="72B278B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698700825">
    <w:abstractNumId w:val="20"/>
  </w:num>
  <w:num w:numId="2" w16cid:durableId="1565406995">
    <w:abstractNumId w:val="7"/>
  </w:num>
  <w:num w:numId="3" w16cid:durableId="607198355">
    <w:abstractNumId w:val="34"/>
  </w:num>
  <w:num w:numId="4" w16cid:durableId="1179082643">
    <w:abstractNumId w:val="30"/>
  </w:num>
  <w:num w:numId="5" w16cid:durableId="2070884362">
    <w:abstractNumId w:val="8"/>
  </w:num>
  <w:num w:numId="6" w16cid:durableId="299263295">
    <w:abstractNumId w:val="1"/>
  </w:num>
  <w:num w:numId="7" w16cid:durableId="1502962108">
    <w:abstractNumId w:val="9"/>
  </w:num>
  <w:num w:numId="8" w16cid:durableId="1615945324">
    <w:abstractNumId w:val="22"/>
  </w:num>
  <w:num w:numId="9" w16cid:durableId="1140346460">
    <w:abstractNumId w:val="33"/>
  </w:num>
  <w:num w:numId="10" w16cid:durableId="1209495426">
    <w:abstractNumId w:val="11"/>
  </w:num>
  <w:num w:numId="11" w16cid:durableId="315963674">
    <w:abstractNumId w:val="25"/>
  </w:num>
  <w:num w:numId="12" w16cid:durableId="1354067744">
    <w:abstractNumId w:val="37"/>
  </w:num>
  <w:num w:numId="13" w16cid:durableId="1915316892">
    <w:abstractNumId w:val="31"/>
  </w:num>
  <w:num w:numId="14" w16cid:durableId="940066022">
    <w:abstractNumId w:val="36"/>
  </w:num>
  <w:num w:numId="15" w16cid:durableId="918441549">
    <w:abstractNumId w:val="32"/>
  </w:num>
  <w:num w:numId="16" w16cid:durableId="252207848">
    <w:abstractNumId w:val="5"/>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03990501">
    <w:abstractNumId w:val="14"/>
  </w:num>
  <w:num w:numId="18" w16cid:durableId="566066329">
    <w:abstractNumId w:val="0"/>
  </w:num>
  <w:num w:numId="19" w16cid:durableId="698971665">
    <w:abstractNumId w:val="21"/>
  </w:num>
  <w:num w:numId="20" w16cid:durableId="1370226934">
    <w:abstractNumId w:val="2"/>
  </w:num>
  <w:num w:numId="21" w16cid:durableId="1521624978">
    <w:abstractNumId w:val="16"/>
  </w:num>
  <w:num w:numId="22" w16cid:durableId="175657270">
    <w:abstractNumId w:val="18"/>
  </w:num>
  <w:num w:numId="23" w16cid:durableId="810513837">
    <w:abstractNumId w:val="38"/>
  </w:num>
  <w:num w:numId="24" w16cid:durableId="1480342043">
    <w:abstractNumId w:val="24"/>
  </w:num>
  <w:num w:numId="25" w16cid:durableId="130831385">
    <w:abstractNumId w:val="6"/>
  </w:num>
  <w:num w:numId="26" w16cid:durableId="720205827">
    <w:abstractNumId w:val="29"/>
  </w:num>
  <w:num w:numId="27" w16cid:durableId="1381631679">
    <w:abstractNumId w:val="35"/>
  </w:num>
  <w:num w:numId="28" w16cid:durableId="98524286">
    <w:abstractNumId w:val="10"/>
  </w:num>
  <w:num w:numId="29" w16cid:durableId="1323317049">
    <w:abstractNumId w:val="19"/>
  </w:num>
  <w:num w:numId="30" w16cid:durableId="57436317">
    <w:abstractNumId w:val="3"/>
  </w:num>
  <w:num w:numId="31" w16cid:durableId="1304891136">
    <w:abstractNumId w:val="15"/>
  </w:num>
  <w:num w:numId="32" w16cid:durableId="225337781">
    <w:abstractNumId w:val="4"/>
  </w:num>
  <w:num w:numId="33" w16cid:durableId="896938461">
    <w:abstractNumId w:val="23"/>
  </w:num>
  <w:num w:numId="34" w16cid:durableId="1379822250">
    <w:abstractNumId w:val="17"/>
  </w:num>
  <w:num w:numId="35" w16cid:durableId="458111424">
    <w:abstractNumId w:val="27"/>
  </w:num>
  <w:num w:numId="36" w16cid:durableId="2036495688">
    <w:abstractNumId w:val="5"/>
  </w:num>
  <w:num w:numId="37" w16cid:durableId="907499385">
    <w:abstractNumId w:val="28"/>
  </w:num>
  <w:num w:numId="38" w16cid:durableId="1606110937">
    <w:abstractNumId w:val="13"/>
  </w:num>
  <w:num w:numId="39" w16cid:durableId="352848333">
    <w:abstractNumId w:val="12"/>
  </w:num>
  <w:num w:numId="40" w16cid:durableId="1480263121">
    <w:abstractNumId w:val="26"/>
  </w:num>
  <w:num w:numId="41" w16cid:durableId="95440457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09C"/>
    <w:rsid w:val="00001E96"/>
    <w:rsid w:val="00046BD8"/>
    <w:rsid w:val="000740C9"/>
    <w:rsid w:val="000E148B"/>
    <w:rsid w:val="000E5217"/>
    <w:rsid w:val="000E6DDA"/>
    <w:rsid w:val="000F5AD6"/>
    <w:rsid w:val="00150D3F"/>
    <w:rsid w:val="0016755B"/>
    <w:rsid w:val="001726ED"/>
    <w:rsid w:val="00187987"/>
    <w:rsid w:val="002309FC"/>
    <w:rsid w:val="00252692"/>
    <w:rsid w:val="002727DC"/>
    <w:rsid w:val="002A1299"/>
    <w:rsid w:val="002B168D"/>
    <w:rsid w:val="002B29A9"/>
    <w:rsid w:val="00311C88"/>
    <w:rsid w:val="00325E57"/>
    <w:rsid w:val="00334674"/>
    <w:rsid w:val="003B6DF8"/>
    <w:rsid w:val="003D454E"/>
    <w:rsid w:val="003E1A18"/>
    <w:rsid w:val="003F3D24"/>
    <w:rsid w:val="00415126"/>
    <w:rsid w:val="004551A8"/>
    <w:rsid w:val="004551E2"/>
    <w:rsid w:val="00487E24"/>
    <w:rsid w:val="00494816"/>
    <w:rsid w:val="004A279F"/>
    <w:rsid w:val="004C6040"/>
    <w:rsid w:val="004D236C"/>
    <w:rsid w:val="004D5AC6"/>
    <w:rsid w:val="004F0ECC"/>
    <w:rsid w:val="005051E2"/>
    <w:rsid w:val="00511CC9"/>
    <w:rsid w:val="00527812"/>
    <w:rsid w:val="00531FEC"/>
    <w:rsid w:val="005549F0"/>
    <w:rsid w:val="0055642E"/>
    <w:rsid w:val="005662A2"/>
    <w:rsid w:val="00572817"/>
    <w:rsid w:val="00580D39"/>
    <w:rsid w:val="005A2964"/>
    <w:rsid w:val="005C03DF"/>
    <w:rsid w:val="005C3119"/>
    <w:rsid w:val="005E6502"/>
    <w:rsid w:val="005E709C"/>
    <w:rsid w:val="005F5569"/>
    <w:rsid w:val="00613777"/>
    <w:rsid w:val="00616AB6"/>
    <w:rsid w:val="006254FD"/>
    <w:rsid w:val="0063377F"/>
    <w:rsid w:val="00641800"/>
    <w:rsid w:val="00665C53"/>
    <w:rsid w:val="00672309"/>
    <w:rsid w:val="00676D5E"/>
    <w:rsid w:val="0068174D"/>
    <w:rsid w:val="006950EF"/>
    <w:rsid w:val="006A4FC3"/>
    <w:rsid w:val="006B1257"/>
    <w:rsid w:val="006C4358"/>
    <w:rsid w:val="006D4FDD"/>
    <w:rsid w:val="006E0598"/>
    <w:rsid w:val="007212D8"/>
    <w:rsid w:val="00734181"/>
    <w:rsid w:val="00737035"/>
    <w:rsid w:val="00756CBE"/>
    <w:rsid w:val="0077785B"/>
    <w:rsid w:val="007B5D98"/>
    <w:rsid w:val="007C7648"/>
    <w:rsid w:val="007D763E"/>
    <w:rsid w:val="007F0349"/>
    <w:rsid w:val="00827664"/>
    <w:rsid w:val="00831E46"/>
    <w:rsid w:val="008346A9"/>
    <w:rsid w:val="008363C9"/>
    <w:rsid w:val="00854550"/>
    <w:rsid w:val="00863805"/>
    <w:rsid w:val="00863A12"/>
    <w:rsid w:val="00892438"/>
    <w:rsid w:val="008926B5"/>
    <w:rsid w:val="008B3D25"/>
    <w:rsid w:val="008B79ED"/>
    <w:rsid w:val="008D5735"/>
    <w:rsid w:val="008E2F0F"/>
    <w:rsid w:val="00935094"/>
    <w:rsid w:val="0094323F"/>
    <w:rsid w:val="009530DD"/>
    <w:rsid w:val="00953EDB"/>
    <w:rsid w:val="00955088"/>
    <w:rsid w:val="0099435A"/>
    <w:rsid w:val="00996AAA"/>
    <w:rsid w:val="009A5D1B"/>
    <w:rsid w:val="009C6388"/>
    <w:rsid w:val="009E5271"/>
    <w:rsid w:val="009E6A77"/>
    <w:rsid w:val="009F00C4"/>
    <w:rsid w:val="00A303CD"/>
    <w:rsid w:val="00A544E6"/>
    <w:rsid w:val="00A54AF4"/>
    <w:rsid w:val="00A644A9"/>
    <w:rsid w:val="00A651D2"/>
    <w:rsid w:val="00A77CBF"/>
    <w:rsid w:val="00AC0B01"/>
    <w:rsid w:val="00AC1D8A"/>
    <w:rsid w:val="00AD5758"/>
    <w:rsid w:val="00AE40DA"/>
    <w:rsid w:val="00B027D8"/>
    <w:rsid w:val="00B12838"/>
    <w:rsid w:val="00B164D8"/>
    <w:rsid w:val="00B41490"/>
    <w:rsid w:val="00B41BBE"/>
    <w:rsid w:val="00B537C5"/>
    <w:rsid w:val="00B82E81"/>
    <w:rsid w:val="00B93AF0"/>
    <w:rsid w:val="00BA26AE"/>
    <w:rsid w:val="00BB3053"/>
    <w:rsid w:val="00BB6096"/>
    <w:rsid w:val="00BC12AB"/>
    <w:rsid w:val="00BF28FE"/>
    <w:rsid w:val="00BF6DE4"/>
    <w:rsid w:val="00C03601"/>
    <w:rsid w:val="00C1611F"/>
    <w:rsid w:val="00C61F08"/>
    <w:rsid w:val="00C70993"/>
    <w:rsid w:val="00C823DE"/>
    <w:rsid w:val="00CA2EB6"/>
    <w:rsid w:val="00CA3307"/>
    <w:rsid w:val="00CB3FB6"/>
    <w:rsid w:val="00CD21C2"/>
    <w:rsid w:val="00CD7FF3"/>
    <w:rsid w:val="00CE00EE"/>
    <w:rsid w:val="00CE6355"/>
    <w:rsid w:val="00CF36AA"/>
    <w:rsid w:val="00D053CC"/>
    <w:rsid w:val="00D1786E"/>
    <w:rsid w:val="00D37CBC"/>
    <w:rsid w:val="00D6181D"/>
    <w:rsid w:val="00D664BB"/>
    <w:rsid w:val="00D91398"/>
    <w:rsid w:val="00D9421C"/>
    <w:rsid w:val="00DA1D1D"/>
    <w:rsid w:val="00DA306F"/>
    <w:rsid w:val="00DB16DF"/>
    <w:rsid w:val="00DB264B"/>
    <w:rsid w:val="00DC45AC"/>
    <w:rsid w:val="00DC6A86"/>
    <w:rsid w:val="00DD79A9"/>
    <w:rsid w:val="00E00B20"/>
    <w:rsid w:val="00E30EC8"/>
    <w:rsid w:val="00E35B5E"/>
    <w:rsid w:val="00E60AED"/>
    <w:rsid w:val="00E66BAA"/>
    <w:rsid w:val="00E70895"/>
    <w:rsid w:val="00E70F5C"/>
    <w:rsid w:val="00E916D2"/>
    <w:rsid w:val="00EB4FDA"/>
    <w:rsid w:val="00EC43EF"/>
    <w:rsid w:val="00EE2956"/>
    <w:rsid w:val="00EF6992"/>
    <w:rsid w:val="00F006B9"/>
    <w:rsid w:val="00F10403"/>
    <w:rsid w:val="00F13C50"/>
    <w:rsid w:val="00F528D3"/>
    <w:rsid w:val="00F672DD"/>
    <w:rsid w:val="00F7119D"/>
    <w:rsid w:val="00F75353"/>
    <w:rsid w:val="00F97348"/>
    <w:rsid w:val="00FB3605"/>
    <w:rsid w:val="00FB4C22"/>
    <w:rsid w:val="00FD55BE"/>
    <w:rsid w:val="00FE1A3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EEA48"/>
  <w15:chartTrackingRefBased/>
  <w15:docId w15:val="{F693D167-D1DB-4E9B-933D-24E968990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09C"/>
  </w:style>
  <w:style w:type="paragraph" w:styleId="Heading1">
    <w:name w:val="heading 1"/>
    <w:basedOn w:val="Normal"/>
    <w:next w:val="Normal"/>
    <w:link w:val="Heading1Char"/>
    <w:uiPriority w:val="9"/>
    <w:qFormat/>
    <w:rsid w:val="00C709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740C9"/>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semiHidden/>
    <w:unhideWhenUsed/>
    <w:rsid w:val="000740C9"/>
    <w:rPr>
      <w:color w:val="0000FF"/>
      <w:u w:val="single"/>
    </w:rPr>
  </w:style>
  <w:style w:type="paragraph" w:styleId="ListParagraph">
    <w:name w:val="List Paragraph"/>
    <w:basedOn w:val="Normal"/>
    <w:uiPriority w:val="34"/>
    <w:qFormat/>
    <w:rsid w:val="00831E46"/>
    <w:pPr>
      <w:ind w:left="720"/>
      <w:contextualSpacing/>
    </w:pPr>
  </w:style>
  <w:style w:type="character" w:customStyle="1" w:styleId="normaltextrun">
    <w:name w:val="normaltextrun"/>
    <w:basedOn w:val="DefaultParagraphFont"/>
    <w:rsid w:val="005C3119"/>
  </w:style>
  <w:style w:type="paragraph" w:customStyle="1" w:styleId="paragraph">
    <w:name w:val="paragraph"/>
    <w:basedOn w:val="Normal"/>
    <w:rsid w:val="00BF28FE"/>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eop">
    <w:name w:val="eop"/>
    <w:basedOn w:val="DefaultParagraphFont"/>
    <w:rsid w:val="00BF28FE"/>
  </w:style>
  <w:style w:type="character" w:customStyle="1" w:styleId="Heading1Char">
    <w:name w:val="Heading 1 Char"/>
    <w:basedOn w:val="DefaultParagraphFont"/>
    <w:link w:val="Heading1"/>
    <w:uiPriority w:val="9"/>
    <w:rsid w:val="00C7099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87791">
      <w:bodyDiv w:val="1"/>
      <w:marLeft w:val="0"/>
      <w:marRight w:val="0"/>
      <w:marTop w:val="0"/>
      <w:marBottom w:val="0"/>
      <w:divBdr>
        <w:top w:val="none" w:sz="0" w:space="0" w:color="auto"/>
        <w:left w:val="none" w:sz="0" w:space="0" w:color="auto"/>
        <w:bottom w:val="none" w:sz="0" w:space="0" w:color="auto"/>
        <w:right w:val="none" w:sz="0" w:space="0" w:color="auto"/>
      </w:divBdr>
    </w:div>
    <w:div w:id="179204875">
      <w:bodyDiv w:val="1"/>
      <w:marLeft w:val="0"/>
      <w:marRight w:val="0"/>
      <w:marTop w:val="0"/>
      <w:marBottom w:val="0"/>
      <w:divBdr>
        <w:top w:val="none" w:sz="0" w:space="0" w:color="auto"/>
        <w:left w:val="none" w:sz="0" w:space="0" w:color="auto"/>
        <w:bottom w:val="none" w:sz="0" w:space="0" w:color="auto"/>
        <w:right w:val="none" w:sz="0" w:space="0" w:color="auto"/>
      </w:divBdr>
    </w:div>
    <w:div w:id="419562617">
      <w:bodyDiv w:val="1"/>
      <w:marLeft w:val="0"/>
      <w:marRight w:val="0"/>
      <w:marTop w:val="0"/>
      <w:marBottom w:val="0"/>
      <w:divBdr>
        <w:top w:val="none" w:sz="0" w:space="0" w:color="auto"/>
        <w:left w:val="none" w:sz="0" w:space="0" w:color="auto"/>
        <w:bottom w:val="none" w:sz="0" w:space="0" w:color="auto"/>
        <w:right w:val="none" w:sz="0" w:space="0" w:color="auto"/>
      </w:divBdr>
      <w:divsChild>
        <w:div w:id="1294096517">
          <w:marLeft w:val="15"/>
          <w:marRight w:val="0"/>
          <w:marTop w:val="0"/>
          <w:marBottom w:val="0"/>
          <w:divBdr>
            <w:top w:val="none" w:sz="0" w:space="0" w:color="auto"/>
            <w:left w:val="none" w:sz="0" w:space="0" w:color="auto"/>
            <w:bottom w:val="none" w:sz="0" w:space="0" w:color="auto"/>
            <w:right w:val="none" w:sz="0" w:space="0" w:color="auto"/>
          </w:divBdr>
        </w:div>
      </w:divsChild>
    </w:div>
    <w:div w:id="441389320">
      <w:bodyDiv w:val="1"/>
      <w:marLeft w:val="0"/>
      <w:marRight w:val="0"/>
      <w:marTop w:val="0"/>
      <w:marBottom w:val="0"/>
      <w:divBdr>
        <w:top w:val="none" w:sz="0" w:space="0" w:color="auto"/>
        <w:left w:val="none" w:sz="0" w:space="0" w:color="auto"/>
        <w:bottom w:val="none" w:sz="0" w:space="0" w:color="auto"/>
        <w:right w:val="none" w:sz="0" w:space="0" w:color="auto"/>
      </w:divBdr>
    </w:div>
    <w:div w:id="542407071">
      <w:bodyDiv w:val="1"/>
      <w:marLeft w:val="0"/>
      <w:marRight w:val="0"/>
      <w:marTop w:val="0"/>
      <w:marBottom w:val="0"/>
      <w:divBdr>
        <w:top w:val="none" w:sz="0" w:space="0" w:color="auto"/>
        <w:left w:val="none" w:sz="0" w:space="0" w:color="auto"/>
        <w:bottom w:val="none" w:sz="0" w:space="0" w:color="auto"/>
        <w:right w:val="none" w:sz="0" w:space="0" w:color="auto"/>
      </w:divBdr>
    </w:div>
    <w:div w:id="918513931">
      <w:bodyDiv w:val="1"/>
      <w:marLeft w:val="0"/>
      <w:marRight w:val="0"/>
      <w:marTop w:val="0"/>
      <w:marBottom w:val="0"/>
      <w:divBdr>
        <w:top w:val="none" w:sz="0" w:space="0" w:color="auto"/>
        <w:left w:val="none" w:sz="0" w:space="0" w:color="auto"/>
        <w:bottom w:val="none" w:sz="0" w:space="0" w:color="auto"/>
        <w:right w:val="none" w:sz="0" w:space="0" w:color="auto"/>
      </w:divBdr>
    </w:div>
    <w:div w:id="1805658757">
      <w:bodyDiv w:val="1"/>
      <w:marLeft w:val="0"/>
      <w:marRight w:val="0"/>
      <w:marTop w:val="0"/>
      <w:marBottom w:val="0"/>
      <w:divBdr>
        <w:top w:val="none" w:sz="0" w:space="0" w:color="auto"/>
        <w:left w:val="none" w:sz="0" w:space="0" w:color="auto"/>
        <w:bottom w:val="none" w:sz="0" w:space="0" w:color="auto"/>
        <w:right w:val="none" w:sz="0" w:space="0" w:color="auto"/>
      </w:divBdr>
    </w:div>
    <w:div w:id="1924024700">
      <w:bodyDiv w:val="1"/>
      <w:marLeft w:val="0"/>
      <w:marRight w:val="0"/>
      <w:marTop w:val="0"/>
      <w:marBottom w:val="0"/>
      <w:divBdr>
        <w:top w:val="none" w:sz="0" w:space="0" w:color="auto"/>
        <w:left w:val="none" w:sz="0" w:space="0" w:color="auto"/>
        <w:bottom w:val="none" w:sz="0" w:space="0" w:color="auto"/>
        <w:right w:val="none" w:sz="0" w:space="0" w:color="auto"/>
      </w:divBdr>
    </w:div>
    <w:div w:id="1958757548">
      <w:bodyDiv w:val="1"/>
      <w:marLeft w:val="0"/>
      <w:marRight w:val="0"/>
      <w:marTop w:val="0"/>
      <w:marBottom w:val="0"/>
      <w:divBdr>
        <w:top w:val="none" w:sz="0" w:space="0" w:color="auto"/>
        <w:left w:val="none" w:sz="0" w:space="0" w:color="auto"/>
        <w:bottom w:val="none" w:sz="0" w:space="0" w:color="auto"/>
        <w:right w:val="none" w:sz="0" w:space="0" w:color="auto"/>
      </w:divBdr>
    </w:div>
    <w:div w:id="2094811858">
      <w:bodyDiv w:val="1"/>
      <w:marLeft w:val="0"/>
      <w:marRight w:val="0"/>
      <w:marTop w:val="0"/>
      <w:marBottom w:val="0"/>
      <w:divBdr>
        <w:top w:val="none" w:sz="0" w:space="0" w:color="auto"/>
        <w:left w:val="none" w:sz="0" w:space="0" w:color="auto"/>
        <w:bottom w:val="none" w:sz="0" w:space="0" w:color="auto"/>
        <w:right w:val="none" w:sz="0" w:space="0" w:color="auto"/>
      </w:divBdr>
      <w:divsChild>
        <w:div w:id="1637760735">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1481</Words>
  <Characters>7955</Characters>
  <Application>Microsoft Office Word</Application>
  <DocSecurity>0</DocSecurity>
  <Lines>116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3</cp:revision>
  <dcterms:created xsi:type="dcterms:W3CDTF">2025-11-26T20:12:00Z</dcterms:created>
  <dcterms:modified xsi:type="dcterms:W3CDTF">2025-11-26T20:27:00Z</dcterms:modified>
</cp:coreProperties>
</file>