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9E88E" w14:textId="22D74B0A" w:rsidR="005D568D" w:rsidRPr="006274ED" w:rsidRDefault="005D568D" w:rsidP="005D568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>
        <w:rPr>
          <w:noProof/>
        </w:rPr>
        <w:drawing>
          <wp:inline distT="0" distB="0" distL="0" distR="0" wp14:anchorId="4F5CABDF" wp14:editId="3EB4AC52">
            <wp:extent cx="1775460" cy="1775460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CBFFD" wp14:editId="33862442">
            <wp:extent cx="1691640" cy="1691640"/>
            <wp:effectExtent l="0" t="0" r="3810" b="3810"/>
            <wp:docPr id="2" name="Picture 2" descr="UNDE-UEDN (@UNDEUEDN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-UEDN (@UNDEUEDN) / Tw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196" w:rsidRPr="006274ED">
        <w:rPr>
          <w:noProof/>
          <w:lang w:val="fr-CA"/>
        </w:rPr>
        <w:t xml:space="preserve">     </w:t>
      </w:r>
      <w:r w:rsidR="008D3EA9">
        <w:rPr>
          <w:noProof/>
        </w:rPr>
        <w:drawing>
          <wp:inline distT="0" distB="0" distL="0" distR="0" wp14:anchorId="5E333C91" wp14:editId="5F82B7A4">
            <wp:extent cx="1286675" cy="1455420"/>
            <wp:effectExtent l="0" t="0" r="8890" b="0"/>
            <wp:docPr id="1759397969" name="Picture 1" descr="CFB Petawawa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FB Petawawa Bad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11" cy="147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E6696" w14:textId="176169FA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 xml:space="preserve">Rapport du 4e Groupe de soutien de division canadien (4 </w:t>
      </w:r>
      <w:r w:rsidR="00DD23D6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GSDC</w:t>
      </w:r>
      <w:r w:rsidRPr="006274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)</w:t>
      </w:r>
    </w:p>
    <w:p w14:paraId="20B25020" w14:textId="77777777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Mission</w:t>
      </w:r>
    </w:p>
    <w:p w14:paraId="73B8A7F9" w14:textId="7598DEF5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La mission du 4e Groupe de soutien de division canadien (4 </w:t>
      </w:r>
      <w:r w:rsidR="00DD23D6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GSDC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) consiste à fournir un soutien institutionnel en garnison à toutes les formations de l'Armée de terre en Ontario, qu'elles soient déployées au Canada ou à l'étranger, et à soutenir toutes les unités hébergées dans notre zone de responsabilité.</w:t>
      </w:r>
    </w:p>
    <w:p w14:paraId="0E10FF2F" w14:textId="74AF4CAA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 xml:space="preserve">Subordonnés du 4e </w:t>
      </w:r>
      <w:r w:rsidR="00DD23D6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GSDC</w:t>
      </w:r>
    </w:p>
    <w:p w14:paraId="3D1A6E23" w14:textId="410EC32B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Le 4e </w:t>
      </w:r>
      <w:r w:rsidR="00DD23D6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GSDC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 fournit un soutien institutionnel basé en garnison à la 4e Base de soutien de la Division canadienne (4e </w:t>
      </w:r>
      <w:r w:rsidR="00DD23D6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GSDC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) de Petawawa et à l'Unité de soutien de la région de Toronto. Le 4e </w:t>
      </w:r>
      <w:r w:rsidR="00DD23D6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GSDC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 fournit également un soutien institutionnel limité aux brigades de la Réserve de l'Armée de l'Ontario.</w:t>
      </w:r>
    </w:p>
    <w:p w14:paraId="3A001A2B" w14:textId="77777777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274ED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Unités</w:t>
      </w:r>
    </w:p>
    <w:p w14:paraId="30F8BB37" w14:textId="189EC4F9" w:rsidR="006274ED" w:rsidRPr="006274ED" w:rsidRDefault="006274ED" w:rsidP="006274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Services du personnel de la 4e </w:t>
      </w:r>
      <w:r w:rsidR="00DD23D6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BSDC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 de Petawawa</w:t>
      </w:r>
    </w:p>
    <w:p w14:paraId="5132ED6B" w14:textId="5329D77A" w:rsidR="006274ED" w:rsidRPr="006274ED" w:rsidRDefault="006274ED" w:rsidP="006274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Services des opérations de la 4e </w:t>
      </w:r>
      <w:r w:rsidR="00DD23D6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BSDC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 de Petawawa</w:t>
      </w:r>
    </w:p>
    <w:p w14:paraId="29CB03CE" w14:textId="7A171C76" w:rsidR="006274ED" w:rsidRPr="006274ED" w:rsidRDefault="006274ED" w:rsidP="006274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Services techniques de la 4e </w:t>
      </w:r>
      <w:r w:rsidR="00DD23D6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BSDC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 de Petawawa</w:t>
      </w:r>
    </w:p>
    <w:p w14:paraId="6C5DB8D2" w14:textId="5F159093" w:rsidR="006274ED" w:rsidRPr="006274ED" w:rsidRDefault="006274ED" w:rsidP="006274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Services du génie de la 4e </w:t>
      </w:r>
      <w:r w:rsidR="00DD23D6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BSDC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 de Petawawa</w:t>
      </w:r>
    </w:p>
    <w:p w14:paraId="628838F6" w14:textId="77777777" w:rsidR="006274ED" w:rsidRPr="006274ED" w:rsidRDefault="006274ED" w:rsidP="006274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Escadron des transmissions du 4e Groupe de soutien de la Division canadienne</w:t>
      </w:r>
    </w:p>
    <w:p w14:paraId="1EFE2C22" w14:textId="77777777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274ED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Services</w:t>
      </w:r>
    </w:p>
    <w:p w14:paraId="17EFC402" w14:textId="77777777" w:rsidR="006274ED" w:rsidRPr="006274ED" w:rsidRDefault="006274ED" w:rsidP="006274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Services de sécurité de la 4e BSDC à Petawawa</w:t>
      </w:r>
    </w:p>
    <w:p w14:paraId="643F4848" w14:textId="77777777" w:rsidR="006274ED" w:rsidRPr="006274ED" w:rsidRDefault="006274ED" w:rsidP="006274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Services environnementaux de la 4e BSDC à Petawawa</w:t>
      </w:r>
    </w:p>
    <w:p w14:paraId="6AC4DDE7" w14:textId="77777777" w:rsidR="006274ED" w:rsidRPr="006274ED" w:rsidRDefault="006274ED" w:rsidP="006274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Services généraux de la 4e BSDC à Petawawa</w:t>
      </w:r>
    </w:p>
    <w:p w14:paraId="1D81C867" w14:textId="77777777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274ED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Équipe de commandement</w:t>
      </w:r>
    </w:p>
    <w:p w14:paraId="16F1D709" w14:textId="77777777" w:rsidR="006274ED" w:rsidRPr="006274ED" w:rsidRDefault="006274ED" w:rsidP="006274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eastAsia="en-CA"/>
        </w:rPr>
        <w:t>Commandant : Colonel S.D.C. Trenholm, MSM, CD</w:t>
      </w:r>
    </w:p>
    <w:p w14:paraId="56D32FE9" w14:textId="77777777" w:rsidR="006274ED" w:rsidRPr="006274ED" w:rsidRDefault="006274ED" w:rsidP="006274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Sergent-major de formation : Adjudant-chef T.B. Buchanan, MMM, MSM, CD</w:t>
      </w:r>
    </w:p>
    <w:p w14:paraId="7EE1EDF5" w14:textId="77777777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lastRenderedPageBreak/>
        <w:t>Comité de consultation patronale-syndicale (CCPS)</w:t>
      </w:r>
    </w:p>
    <w:p w14:paraId="3C72DAEC" w14:textId="77777777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Les réunions du CCPS ont lieu tous les trimestres et l'UEDN dispose de cinq sièges au sein du comité. Coprésident patronal : le colonel Trenholm et coprésident syndical : Jason Jones. J'ai contacté le colonel Trenholm afin de renforcer le comité et d'améliorer la sensibilisation générale.</w:t>
      </w:r>
    </w:p>
    <w:p w14:paraId="1D456096" w14:textId="77777777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Véhicules de location</w:t>
      </w:r>
    </w:p>
    <w:p w14:paraId="09970D99" w14:textId="68397861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Le parc automobile continue de poser problème, environ 70 % des véhicules n'étant pas utilisés. La location de véhicules a été approuvée à titre provisoire pour pallier le manque de véhicules disponibles. L'unité de soutien logistique de la base de Petawawa (</w:t>
      </w:r>
      <w:r w:rsidR="00DD23D6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UOI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 Det Petawawa) assume le coût et la responsabilité de ces locations, car ce manque de véhicules est de son fait. Le plan consiste à reconstituer le parc de véhicules appartenant au MDN, mais cette mesure provisoire reste une option très coûteuse.</w:t>
      </w:r>
    </w:p>
    <w:p w14:paraId="1BF4B06F" w14:textId="77777777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b/>
          <w:bCs/>
          <w:sz w:val="24"/>
          <w:szCs w:val="24"/>
          <w:lang w:val="fr-CA" w:eastAsia="en-CA"/>
        </w:rPr>
        <w:t>Effectifs</w:t>
      </w:r>
    </w:p>
    <w:p w14:paraId="3C792D5D" w14:textId="575D039A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Avec l'augmentation des dépenses de défense, une croissance est attendue pour les 4 </w:t>
      </w:r>
      <w:r w:rsidR="00DD23D6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GSDC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. Nous attendons un plan officiel du Groupe ainsi qu'un plan de gestion des postes vacants.</w:t>
      </w:r>
    </w:p>
    <w:p w14:paraId="16FEFFD1" w14:textId="77777777" w:rsidR="006274ED" w:rsidRPr="006274ED" w:rsidRDefault="006274ED" w:rsidP="00627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Soumis respectueusement,</w:t>
      </w:r>
    </w:p>
    <w:p w14:paraId="4FA8B2E4" w14:textId="77777777" w:rsidR="006274ED" w:rsidRPr="006274ED" w:rsidRDefault="006274ED" w:rsidP="00627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James Potts</w:t>
      </w:r>
    </w:p>
    <w:p w14:paraId="15E3B6FD" w14:textId="2658FEEE" w:rsidR="006274ED" w:rsidRPr="006274ED" w:rsidRDefault="006274ED" w:rsidP="00627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Vice-président – U</w:t>
      </w:r>
      <w:r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EDN</w:t>
      </w: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 xml:space="preserve"> Région de l'Ontario</w:t>
      </w:r>
    </w:p>
    <w:p w14:paraId="5BEFB970" w14:textId="75681D2B" w:rsidR="006274ED" w:rsidRPr="006274ED" w:rsidRDefault="006274ED" w:rsidP="00627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</w:pPr>
      <w:r w:rsidRPr="006274ED"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Vice-président exécutif suppléant de l'U</w:t>
      </w:r>
      <w:r>
        <w:rPr>
          <w:rFonts w:ascii="Times New Roman" w:eastAsia="Times New Roman" w:hAnsi="Times New Roman" w:cs="Times New Roman"/>
          <w:sz w:val="24"/>
          <w:szCs w:val="24"/>
          <w:lang w:val="fr-CA" w:eastAsia="en-CA"/>
        </w:rPr>
        <w:t>EDN</w:t>
      </w:r>
    </w:p>
    <w:p w14:paraId="5AFFC470" w14:textId="77777777" w:rsidR="00E30396" w:rsidRPr="006274ED" w:rsidRDefault="00E30396" w:rsidP="00DE25B7">
      <w:pPr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</w:p>
    <w:sectPr w:rsidR="00E30396" w:rsidRPr="006274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474"/>
    <w:multiLevelType w:val="multilevel"/>
    <w:tmpl w:val="F7EA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82813"/>
    <w:multiLevelType w:val="multilevel"/>
    <w:tmpl w:val="44A8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3A4AE6"/>
    <w:multiLevelType w:val="multilevel"/>
    <w:tmpl w:val="1F3E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F65CD9"/>
    <w:multiLevelType w:val="multilevel"/>
    <w:tmpl w:val="9368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3727E5"/>
    <w:multiLevelType w:val="multilevel"/>
    <w:tmpl w:val="7660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5F71ED"/>
    <w:multiLevelType w:val="multilevel"/>
    <w:tmpl w:val="DFFE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360AD9"/>
    <w:multiLevelType w:val="multilevel"/>
    <w:tmpl w:val="A2B6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3010176">
    <w:abstractNumId w:val="1"/>
  </w:num>
  <w:num w:numId="2" w16cid:durableId="76677366">
    <w:abstractNumId w:val="4"/>
  </w:num>
  <w:num w:numId="3" w16cid:durableId="1101871414">
    <w:abstractNumId w:val="5"/>
  </w:num>
  <w:num w:numId="4" w16cid:durableId="12152251">
    <w:abstractNumId w:val="0"/>
  </w:num>
  <w:num w:numId="5" w16cid:durableId="658852278">
    <w:abstractNumId w:val="3"/>
  </w:num>
  <w:num w:numId="6" w16cid:durableId="1649358651">
    <w:abstractNumId w:val="2"/>
  </w:num>
  <w:num w:numId="7" w16cid:durableId="1443306343">
    <w:abstractNumId w:val="7"/>
  </w:num>
  <w:num w:numId="8" w16cid:durableId="1849565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1665B"/>
    <w:rsid w:val="000200E7"/>
    <w:rsid w:val="000475E3"/>
    <w:rsid w:val="0006326C"/>
    <w:rsid w:val="000704EB"/>
    <w:rsid w:val="00091FCD"/>
    <w:rsid w:val="000F0B91"/>
    <w:rsid w:val="000F12AF"/>
    <w:rsid w:val="00111696"/>
    <w:rsid w:val="00122726"/>
    <w:rsid w:val="0013299E"/>
    <w:rsid w:val="00134CCF"/>
    <w:rsid w:val="00142EFD"/>
    <w:rsid w:val="001565FB"/>
    <w:rsid w:val="00174219"/>
    <w:rsid w:val="001E05F9"/>
    <w:rsid w:val="002055B1"/>
    <w:rsid w:val="00206070"/>
    <w:rsid w:val="00220618"/>
    <w:rsid w:val="00246503"/>
    <w:rsid w:val="00294C3F"/>
    <w:rsid w:val="002D29B5"/>
    <w:rsid w:val="002E5F75"/>
    <w:rsid w:val="00310FEB"/>
    <w:rsid w:val="00374A6D"/>
    <w:rsid w:val="003B02EE"/>
    <w:rsid w:val="0042251C"/>
    <w:rsid w:val="004A425F"/>
    <w:rsid w:val="004D43EF"/>
    <w:rsid w:val="004E4058"/>
    <w:rsid w:val="004F32DA"/>
    <w:rsid w:val="005128EF"/>
    <w:rsid w:val="00544076"/>
    <w:rsid w:val="0056798A"/>
    <w:rsid w:val="005D568D"/>
    <w:rsid w:val="00616AB6"/>
    <w:rsid w:val="006210D2"/>
    <w:rsid w:val="006235F4"/>
    <w:rsid w:val="00623B7A"/>
    <w:rsid w:val="006274ED"/>
    <w:rsid w:val="006535D3"/>
    <w:rsid w:val="006950EF"/>
    <w:rsid w:val="006C0A12"/>
    <w:rsid w:val="006F4BEA"/>
    <w:rsid w:val="00701AB6"/>
    <w:rsid w:val="00701E55"/>
    <w:rsid w:val="00720883"/>
    <w:rsid w:val="00756CBE"/>
    <w:rsid w:val="00762F15"/>
    <w:rsid w:val="00773BB2"/>
    <w:rsid w:val="007B06E6"/>
    <w:rsid w:val="007D10B0"/>
    <w:rsid w:val="00807EFC"/>
    <w:rsid w:val="0082130E"/>
    <w:rsid w:val="00826C52"/>
    <w:rsid w:val="008A6D4B"/>
    <w:rsid w:val="008C7144"/>
    <w:rsid w:val="008D3EA9"/>
    <w:rsid w:val="008F2F45"/>
    <w:rsid w:val="0096717B"/>
    <w:rsid w:val="00973DFD"/>
    <w:rsid w:val="00973E36"/>
    <w:rsid w:val="009F4671"/>
    <w:rsid w:val="009F7C26"/>
    <w:rsid w:val="00A267B2"/>
    <w:rsid w:val="00A46BCB"/>
    <w:rsid w:val="00A506EE"/>
    <w:rsid w:val="00A536C9"/>
    <w:rsid w:val="00A77CBF"/>
    <w:rsid w:val="00A927FD"/>
    <w:rsid w:val="00AB63E3"/>
    <w:rsid w:val="00AB7D5A"/>
    <w:rsid w:val="00AC11D8"/>
    <w:rsid w:val="00AD28F1"/>
    <w:rsid w:val="00AF3940"/>
    <w:rsid w:val="00AF3CFB"/>
    <w:rsid w:val="00AF5390"/>
    <w:rsid w:val="00AF7946"/>
    <w:rsid w:val="00B04676"/>
    <w:rsid w:val="00B1403E"/>
    <w:rsid w:val="00B25501"/>
    <w:rsid w:val="00B32E24"/>
    <w:rsid w:val="00B51DF3"/>
    <w:rsid w:val="00B56F57"/>
    <w:rsid w:val="00B636F9"/>
    <w:rsid w:val="00B82ECB"/>
    <w:rsid w:val="00BE357C"/>
    <w:rsid w:val="00C1396D"/>
    <w:rsid w:val="00C265F5"/>
    <w:rsid w:val="00C50FB9"/>
    <w:rsid w:val="00C823DE"/>
    <w:rsid w:val="00C9678F"/>
    <w:rsid w:val="00CB030C"/>
    <w:rsid w:val="00CB1196"/>
    <w:rsid w:val="00CE6575"/>
    <w:rsid w:val="00D463D4"/>
    <w:rsid w:val="00D92DD0"/>
    <w:rsid w:val="00DA07B4"/>
    <w:rsid w:val="00DA656C"/>
    <w:rsid w:val="00DB264B"/>
    <w:rsid w:val="00DD23D6"/>
    <w:rsid w:val="00DE25B7"/>
    <w:rsid w:val="00E30396"/>
    <w:rsid w:val="00E70F5C"/>
    <w:rsid w:val="00E77E79"/>
    <w:rsid w:val="00E82032"/>
    <w:rsid w:val="00E85189"/>
    <w:rsid w:val="00EA6D6E"/>
    <w:rsid w:val="00EA7570"/>
    <w:rsid w:val="00EB1101"/>
    <w:rsid w:val="00EC5E63"/>
    <w:rsid w:val="00F672DD"/>
    <w:rsid w:val="00F83266"/>
    <w:rsid w:val="00FA7195"/>
    <w:rsid w:val="00FC2507"/>
    <w:rsid w:val="00FC3EB0"/>
    <w:rsid w:val="00FC45E3"/>
    <w:rsid w:val="00FE2D44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71E9"/>
  <w15:chartTrackingRefBased/>
  <w15:docId w15:val="{B5D9CC76-995F-45F6-8280-D4B6B23F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  <w:style w:type="paragraph" w:customStyle="1" w:styleId="Default">
    <w:name w:val="Default"/>
    <w:rsid w:val="00AC11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75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Sandra Mombourquette</cp:lastModifiedBy>
  <cp:revision>3</cp:revision>
  <dcterms:created xsi:type="dcterms:W3CDTF">2026-04-23T13:41:00Z</dcterms:created>
  <dcterms:modified xsi:type="dcterms:W3CDTF">2026-04-23T13:46:00Z</dcterms:modified>
</cp:coreProperties>
</file>