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170DA" w14:textId="1306B478" w:rsidR="003B3C31" w:rsidRPr="009972B2" w:rsidRDefault="009972B2" w:rsidP="53BF639E">
      <w:pPr>
        <w:jc w:val="center"/>
        <w:rPr>
          <w:lang w:val="fr-CA"/>
        </w:rPr>
      </w:pPr>
      <w:r w:rsidRPr="009972B2">
        <w:rPr>
          <w:rFonts w:ascii="Segoe UI" w:eastAsia="Segoe UI" w:hAnsi="Segoe UI" w:cs="Segoe UI"/>
          <w:b/>
          <w:bCs/>
          <w:sz w:val="40"/>
          <w:szCs w:val="40"/>
          <w:lang w:val="fr-CA"/>
        </w:rPr>
        <w:t>SMA</w:t>
      </w:r>
      <w:r w:rsidR="18783B78" w:rsidRPr="009972B2">
        <w:rPr>
          <w:rFonts w:ascii="Segoe UI" w:eastAsia="Segoe UI" w:hAnsi="Segoe UI" w:cs="Segoe UI"/>
          <w:b/>
          <w:bCs/>
          <w:sz w:val="40"/>
          <w:szCs w:val="40"/>
          <w:lang w:val="fr-CA"/>
        </w:rPr>
        <w:t xml:space="preserve"> </w:t>
      </w:r>
      <w:r w:rsidRPr="009972B2">
        <w:rPr>
          <w:rFonts w:ascii="Segoe UI" w:eastAsia="Segoe UI" w:hAnsi="Segoe UI" w:cs="Segoe UI"/>
          <w:b/>
          <w:bCs/>
          <w:sz w:val="40"/>
          <w:szCs w:val="40"/>
          <w:lang w:val="fr-CA"/>
        </w:rPr>
        <w:t>GSN</w:t>
      </w:r>
      <w:r w:rsidR="18783B78" w:rsidRPr="009972B2">
        <w:rPr>
          <w:rFonts w:ascii="Segoe UI" w:eastAsia="Segoe UI" w:hAnsi="Segoe UI" w:cs="Segoe UI"/>
          <w:b/>
          <w:bCs/>
          <w:sz w:val="40"/>
          <w:szCs w:val="40"/>
          <w:lang w:val="fr-CA"/>
        </w:rPr>
        <w:t xml:space="preserve"> </w:t>
      </w:r>
    </w:p>
    <w:p w14:paraId="6F7B0FB5" w14:textId="21B8E781" w:rsidR="003B3C31" w:rsidRPr="009972B2" w:rsidRDefault="009972B2" w:rsidP="53BF639E">
      <w:pPr>
        <w:jc w:val="center"/>
        <w:rPr>
          <w:lang w:val="fr-CA"/>
        </w:rPr>
      </w:pPr>
      <w:r w:rsidRPr="009972B2">
        <w:rPr>
          <w:rFonts w:ascii="Segoe UI" w:eastAsia="Segoe UI" w:hAnsi="Segoe UI" w:cs="Segoe UI"/>
          <w:b/>
          <w:bCs/>
          <w:sz w:val="32"/>
          <w:szCs w:val="32"/>
          <w:u w:val="single"/>
          <w:lang w:val="fr-CA"/>
        </w:rPr>
        <w:t>Sous-ministre Adjoint, Group de</w:t>
      </w:r>
      <w:r>
        <w:rPr>
          <w:rFonts w:ascii="Segoe UI" w:eastAsia="Segoe UI" w:hAnsi="Segoe UI" w:cs="Segoe UI"/>
          <w:b/>
          <w:bCs/>
          <w:sz w:val="32"/>
          <w:szCs w:val="32"/>
          <w:u w:val="single"/>
          <w:lang w:val="fr-CA"/>
        </w:rPr>
        <w:t>s services numériques</w:t>
      </w:r>
    </w:p>
    <w:p w14:paraId="1EC572D5" w14:textId="08027AB2" w:rsidR="003B3C31" w:rsidRPr="009972B2" w:rsidRDefault="18783B78" w:rsidP="53BF639E">
      <w:pPr>
        <w:rPr>
          <w:lang w:val="fr-CA"/>
        </w:rPr>
      </w:pPr>
      <w:r w:rsidRPr="009972B2">
        <w:rPr>
          <w:rFonts w:ascii="Segoe UI" w:eastAsia="Segoe UI" w:hAnsi="Segoe UI" w:cs="Segoe UI"/>
          <w:sz w:val="21"/>
          <w:szCs w:val="21"/>
          <w:lang w:val="fr-CA"/>
        </w:rPr>
        <w:t xml:space="preserve"> </w:t>
      </w:r>
    </w:p>
    <w:p w14:paraId="5AC2FBDF" w14:textId="2FC089C6" w:rsidR="009972B2" w:rsidRPr="009972B2" w:rsidRDefault="009972B2" w:rsidP="009972B2">
      <w:pPr>
        <w:pStyle w:val="NormalWeb"/>
        <w:spacing w:before="0" w:beforeAutospacing="0" w:after="0" w:afterAutospacing="0"/>
        <w:rPr>
          <w:lang w:val="fr-CA"/>
        </w:rPr>
      </w:pPr>
      <w:r w:rsidRPr="009972B2">
        <w:rPr>
          <w:lang w:val="fr-CA"/>
        </w:rPr>
        <w:t>7e Groupe des communications (</w:t>
      </w:r>
      <w:r w:rsidRPr="009972B2">
        <w:rPr>
          <w:b/>
          <w:bCs/>
          <w:lang w:val="fr-CA"/>
        </w:rPr>
        <w:t xml:space="preserve">7 </w:t>
      </w:r>
      <w:proofErr w:type="spellStart"/>
      <w:r w:rsidRPr="009972B2">
        <w:rPr>
          <w:b/>
          <w:bCs/>
          <w:lang w:val="fr-CA"/>
        </w:rPr>
        <w:t>Gg</w:t>
      </w:r>
      <w:proofErr w:type="spellEnd"/>
      <w:r>
        <w:rPr>
          <w:b/>
          <w:bCs/>
          <w:lang w:val="fr-CA"/>
        </w:rPr>
        <w:t xml:space="preserve"> </w:t>
      </w:r>
      <w:proofErr w:type="spellStart"/>
      <w:r>
        <w:rPr>
          <w:b/>
          <w:bCs/>
          <w:lang w:val="fr-CA"/>
        </w:rPr>
        <w:t>Comm</w:t>
      </w:r>
      <w:proofErr w:type="spellEnd"/>
      <w:r w:rsidRPr="009972B2">
        <w:rPr>
          <w:lang w:val="fr-CA"/>
        </w:rPr>
        <w:t>)</w:t>
      </w:r>
    </w:p>
    <w:p w14:paraId="05458B3B" w14:textId="19485D88" w:rsidR="009972B2" w:rsidRPr="009972B2" w:rsidRDefault="009972B2" w:rsidP="009972B2">
      <w:pPr>
        <w:pStyle w:val="NormalWeb"/>
        <w:spacing w:before="0" w:beforeAutospacing="0" w:after="0" w:afterAutospacing="0"/>
        <w:rPr>
          <w:lang w:val="fr-CA"/>
        </w:rPr>
      </w:pPr>
      <w:r w:rsidRPr="009972B2">
        <w:rPr>
          <w:lang w:val="fr-CA"/>
        </w:rPr>
        <w:t>76e Régiment des communications (</w:t>
      </w:r>
      <w:r w:rsidRPr="009972B2">
        <w:rPr>
          <w:b/>
          <w:bCs/>
          <w:lang w:val="fr-CA"/>
        </w:rPr>
        <w:t>76 Regt</w:t>
      </w:r>
      <w:r>
        <w:rPr>
          <w:b/>
          <w:bCs/>
          <w:lang w:val="fr-CA"/>
        </w:rPr>
        <w:t xml:space="preserve"> </w:t>
      </w:r>
      <w:proofErr w:type="spellStart"/>
      <w:r>
        <w:rPr>
          <w:b/>
          <w:bCs/>
          <w:lang w:val="fr-CA"/>
        </w:rPr>
        <w:t>Comm</w:t>
      </w:r>
      <w:proofErr w:type="spellEnd"/>
      <w:r w:rsidRPr="009972B2">
        <w:rPr>
          <w:lang w:val="fr-CA"/>
        </w:rPr>
        <w:t>)</w:t>
      </w:r>
    </w:p>
    <w:p w14:paraId="57FB1B84" w14:textId="4CB9190E" w:rsidR="009972B2" w:rsidRPr="009972B2" w:rsidRDefault="009972B2" w:rsidP="009972B2">
      <w:pPr>
        <w:pStyle w:val="NormalWeb"/>
        <w:spacing w:before="0" w:beforeAutospacing="0" w:after="0" w:afterAutospacing="0"/>
        <w:rPr>
          <w:lang w:val="fr-CA"/>
        </w:rPr>
      </w:pPr>
      <w:r w:rsidRPr="009972B2">
        <w:rPr>
          <w:lang w:val="fr-CA"/>
        </w:rPr>
        <w:t>77e Régiment de ligne (</w:t>
      </w:r>
      <w:r w:rsidRPr="009972B2">
        <w:rPr>
          <w:b/>
          <w:bCs/>
          <w:lang w:val="fr-CA"/>
        </w:rPr>
        <w:t>77 Regt</w:t>
      </w:r>
      <w:r>
        <w:rPr>
          <w:b/>
          <w:bCs/>
          <w:lang w:val="fr-CA"/>
        </w:rPr>
        <w:t xml:space="preserve"> Ligne</w:t>
      </w:r>
      <w:r w:rsidRPr="009972B2">
        <w:rPr>
          <w:lang w:val="fr-CA"/>
        </w:rPr>
        <w:t>)</w:t>
      </w:r>
    </w:p>
    <w:p w14:paraId="575B82EC" w14:textId="77777777" w:rsidR="009972B2" w:rsidRPr="009972B2" w:rsidRDefault="009972B2" w:rsidP="009972B2">
      <w:pPr>
        <w:pStyle w:val="NormalWeb"/>
        <w:spacing w:before="0" w:beforeAutospacing="0" w:after="0" w:afterAutospacing="0"/>
        <w:rPr>
          <w:lang w:val="fr-CA"/>
        </w:rPr>
      </w:pPr>
      <w:r w:rsidRPr="009972B2">
        <w:rPr>
          <w:lang w:val="fr-CA"/>
        </w:rPr>
        <w:t>Station des Forces canadiennes (SFC) Leitrim (</w:t>
      </w:r>
      <w:r w:rsidRPr="009972B2">
        <w:rPr>
          <w:b/>
          <w:bCs/>
          <w:lang w:val="fr-CA"/>
        </w:rPr>
        <w:t>SFC Leitrim</w:t>
      </w:r>
      <w:r w:rsidRPr="009972B2">
        <w:rPr>
          <w:lang w:val="fr-CA"/>
        </w:rPr>
        <w:t>)</w:t>
      </w:r>
    </w:p>
    <w:p w14:paraId="6CBA8E1E" w14:textId="7CF89F8A" w:rsidR="009972B2" w:rsidRPr="009972B2" w:rsidRDefault="009972B2" w:rsidP="009972B2">
      <w:pPr>
        <w:pStyle w:val="NormalWeb"/>
        <w:spacing w:before="0" w:beforeAutospacing="0" w:after="0" w:afterAutospacing="0"/>
        <w:rPr>
          <w:lang w:val="fr-CA"/>
        </w:rPr>
      </w:pPr>
      <w:r w:rsidRPr="009972B2">
        <w:rPr>
          <w:lang w:val="fr-CA"/>
        </w:rPr>
        <w:t>Centre de guerre électronique des Forces canadiennes (</w:t>
      </w:r>
      <w:r w:rsidRPr="009972B2">
        <w:rPr>
          <w:b/>
          <w:bCs/>
          <w:lang w:val="fr-CA"/>
        </w:rPr>
        <w:t>C</w:t>
      </w:r>
      <w:r>
        <w:rPr>
          <w:b/>
          <w:bCs/>
          <w:lang w:val="fr-CA"/>
        </w:rPr>
        <w:t>GEFC</w:t>
      </w:r>
      <w:r w:rsidRPr="009972B2">
        <w:rPr>
          <w:lang w:val="fr-CA"/>
        </w:rPr>
        <w:t>)</w:t>
      </w:r>
    </w:p>
    <w:p w14:paraId="4BEB14CD" w14:textId="796AF0AB" w:rsidR="009972B2" w:rsidRPr="009972B2" w:rsidRDefault="009972B2" w:rsidP="009972B2">
      <w:pPr>
        <w:pStyle w:val="NormalWeb"/>
        <w:spacing w:before="0" w:beforeAutospacing="0" w:after="0" w:afterAutospacing="0"/>
        <w:rPr>
          <w:lang w:val="fr-CA"/>
        </w:rPr>
      </w:pPr>
      <w:r w:rsidRPr="009972B2">
        <w:rPr>
          <w:lang w:val="fr-CA"/>
        </w:rPr>
        <w:t>Centre des opérations du réseau des Forces canadiennes (</w:t>
      </w:r>
      <w:r>
        <w:rPr>
          <w:b/>
          <w:bCs/>
          <w:lang w:val="fr-CA"/>
        </w:rPr>
        <w:t>CORFC</w:t>
      </w:r>
      <w:r w:rsidRPr="009972B2">
        <w:rPr>
          <w:lang w:val="fr-CA"/>
        </w:rPr>
        <w:t>)</w:t>
      </w:r>
    </w:p>
    <w:p w14:paraId="38175F53" w14:textId="300BA191" w:rsidR="003B3C31" w:rsidRPr="009972B2" w:rsidRDefault="003B3C31" w:rsidP="53BF639E">
      <w:pPr>
        <w:rPr>
          <w:lang w:val="fr-CA"/>
        </w:rPr>
      </w:pPr>
    </w:p>
    <w:p w14:paraId="54A2A8DE" w14:textId="4AB68E6D" w:rsidR="009972B2" w:rsidRPr="009972B2" w:rsidRDefault="009972B2" w:rsidP="009972B2">
      <w:pPr>
        <w:pStyle w:val="NormalWeb"/>
        <w:rPr>
          <w:lang w:val="fr-CA"/>
        </w:rPr>
      </w:pPr>
      <w:r w:rsidRPr="009972B2">
        <w:rPr>
          <w:lang w:val="fr-CA"/>
        </w:rPr>
        <w:t>L</w:t>
      </w:r>
      <w:r>
        <w:rPr>
          <w:lang w:val="fr-CA"/>
        </w:rPr>
        <w:t>e SMA</w:t>
      </w:r>
      <w:r w:rsidRPr="009972B2">
        <w:rPr>
          <w:lang w:val="fr-CA"/>
        </w:rPr>
        <w:t xml:space="preserve"> (Groupe des services numériques) est chargé de la mise en place, de l'exploitation, de la sécurisation et de la modernisation des systèmes numériques qui sous-tendent le fonctionnement du MDN et des FAC. Concrètement, il gère les réseaux et les services informatiques de la Défense, facilite les opérations grâce à des communications et des données fiables, dirige la cyberdéfense et la gestion de l’information à l’échelle de l’organisation, et mène des initiatives de transformation numérique telles que les applications modernes, les données et l’IA, ainsi que la modernisation des systèmes opérationnels — fournissant ainsi l’infrastructure numérique qui permet aux Forces armées canadiennes de commander, d’opérer et de s’intégrer avec leurs alliés.</w:t>
      </w:r>
    </w:p>
    <w:p w14:paraId="7F353E03" w14:textId="77777777" w:rsidR="009972B2" w:rsidRPr="009972B2" w:rsidRDefault="009972B2" w:rsidP="009972B2">
      <w:pPr>
        <w:pStyle w:val="NormalWeb"/>
        <w:rPr>
          <w:lang w:val="fr-CA"/>
        </w:rPr>
      </w:pPr>
      <w:r w:rsidRPr="009972B2">
        <w:rPr>
          <w:lang w:val="fr-CA"/>
        </w:rPr>
        <w:t xml:space="preserve">Au cours de la période visée par le rapport, j’ai rencontré le sous-ministre en tête-à-tête lors d’une pause-café pour soulever les défis persistants en matière de ressources humaines au sein du 7e Groupe de communication et de ses unités subordonnées. Les membres continuent de rencontrer des difficultés importantes pour faire avancer les mesures de dotation visant à pourvoir des postes vacants de longue date. Bien qu’il y ait eu quelques progrès initiaux, les priorités ont depuis changé, et les efforts de recrutement semblent désormais concentrés au niveau du quartier général du 7e Groupe de communication, au détriment des unités subordonnées. En conséquence, de nombreux postes sont restés vacants pendant plusieurs années, ce qui a nui à l’efficacité opérationnelle. J’ai également fait part de mes préoccupations concernant les nouvelles exigences linguistiques dans les régions bilingues, en soulignant que pour certains métiers spécialisés, il n’y a pas de candidats qualifiés disponibles en raison de la nature unique du travail. Bon nombre des fonctions exercées au sein du 7e </w:t>
      </w:r>
      <w:proofErr w:type="spellStart"/>
      <w:r w:rsidRPr="009972B2">
        <w:rPr>
          <w:lang w:val="fr-CA"/>
        </w:rPr>
        <w:t>Gme</w:t>
      </w:r>
      <w:proofErr w:type="spellEnd"/>
      <w:r w:rsidRPr="009972B2">
        <w:rPr>
          <w:lang w:val="fr-CA"/>
        </w:rPr>
        <w:t xml:space="preserve"> sont propres à cette direction, et l’accès insuffisant à la formation linguistique a encore aggravé le problème. Il en a résulté une pénurie de personnel qualifié capable d’occuper des postes de direction nécessitant des profils linguistiques CBC.</w:t>
      </w:r>
    </w:p>
    <w:p w14:paraId="3898F279" w14:textId="77F6B42E" w:rsidR="009972B2" w:rsidRPr="009972B2" w:rsidRDefault="009972B2" w:rsidP="009972B2">
      <w:pPr>
        <w:pStyle w:val="NormalWeb"/>
        <w:rPr>
          <w:lang w:val="fr-CA"/>
        </w:rPr>
      </w:pPr>
      <w:r w:rsidRPr="009972B2">
        <w:rPr>
          <w:lang w:val="fr-CA"/>
        </w:rPr>
        <w:t xml:space="preserve">Des préoccupations ont également été soulevées concernant l’embauche d’une ancienne conseillère en relations de travail, précédemment employée au sein de HR </w:t>
      </w:r>
      <w:proofErr w:type="spellStart"/>
      <w:r w:rsidRPr="009972B2">
        <w:rPr>
          <w:lang w:val="fr-CA"/>
        </w:rPr>
        <w:t>Civ</w:t>
      </w:r>
      <w:proofErr w:type="spellEnd"/>
      <w:r w:rsidRPr="009972B2">
        <w:rPr>
          <w:lang w:val="fr-CA"/>
        </w:rPr>
        <w:t xml:space="preserve">, qui a été nommée l’année dernière au poste de planificatrice des ressources humaines au sein du 7e Groupe de communication. Cette personne avait des antécédents de problèmes sur le lieu de travail pendant son mandat au sein de </w:t>
      </w:r>
      <w:r>
        <w:rPr>
          <w:lang w:val="fr-CA"/>
        </w:rPr>
        <w:t>RH</w:t>
      </w:r>
      <w:r w:rsidRPr="009972B2">
        <w:rPr>
          <w:lang w:val="fr-CA"/>
        </w:rPr>
        <w:t xml:space="preserve"> </w:t>
      </w:r>
      <w:proofErr w:type="spellStart"/>
      <w:r w:rsidRPr="009972B2">
        <w:rPr>
          <w:lang w:val="fr-CA"/>
        </w:rPr>
        <w:t>Civ</w:t>
      </w:r>
      <w:proofErr w:type="spellEnd"/>
      <w:r w:rsidRPr="009972B2">
        <w:rPr>
          <w:lang w:val="fr-CA"/>
        </w:rPr>
        <w:t xml:space="preserve">, et sa nomination a suscité un mécontentement considérable parmi le personnel. Il est devenu de plus en plus évident qu’elle fournit des conseils sur des questions de relations de travail plutôt que sur les ressources humaines, ce qui contribue à semer la confusion au sein de l’organisation. Plusieurs réunions ont été organisées pour aborder son rôle et sa conduite, et des membres de son équipe immédiate ont déposé des plaintes. La chaîne de commandement semble rencontrer des difficultés à distinguer clairement les fonctions de relations de travail de celles des ressources humaines. Il a été recommandé que ce </w:t>
      </w:r>
      <w:r w:rsidRPr="009972B2">
        <w:rPr>
          <w:lang w:val="fr-CA"/>
        </w:rPr>
        <w:lastRenderedPageBreak/>
        <w:t>chevauchement soit officiellement abordé afin de garantir la clarté des rôles et une conduite appropriée.</w:t>
      </w:r>
    </w:p>
    <w:p w14:paraId="5E9AEFAF" w14:textId="024B041C" w:rsidR="009972B2" w:rsidRPr="009972B2" w:rsidRDefault="009972B2" w:rsidP="009972B2">
      <w:pPr>
        <w:pStyle w:val="NormalWeb"/>
        <w:rPr>
          <w:lang w:val="fr-CA"/>
        </w:rPr>
      </w:pPr>
      <w:r w:rsidRPr="009972B2">
        <w:rPr>
          <w:lang w:val="fr-CA"/>
        </w:rPr>
        <w:t xml:space="preserve">En février, le Groupe des services numériques a organisé la première édition des </w:t>
      </w:r>
      <w:proofErr w:type="spellStart"/>
      <w:r w:rsidRPr="009972B2">
        <w:rPr>
          <w:lang w:val="fr-CA"/>
        </w:rPr>
        <w:t>Ignite</w:t>
      </w:r>
      <w:proofErr w:type="spellEnd"/>
      <w:r w:rsidRPr="009972B2">
        <w:rPr>
          <w:lang w:val="fr-CA"/>
        </w:rPr>
        <w:t xml:space="preserve"> Awards, au cours de laquelle le Centre canadien de passerelle de messagerie a été récompensé pour avoir maintenu la continuité opérationnelle malgré une réduction des effectifs. Peu après, une directive a été émise pour suspendre tout recrutement au sein du CCPM. Des commentaires attribués à un conseiller en RH, notamment la déclaration « On n’aime plus le CCPM », ont contribué à semer la confusion et la frustration parmi le personnel. Cette question a été soulevée auprès du sous-ADM, soulignant les préoccupations concernant l’étendue de l’implication de la conseillère en RH dans les décisions de dotation. D’autres préoccupations ont été relevées concernant des incohérences perçues dans les pratiques sur le lieu de travail, notamment en matière de télétravail. Alors que cette personne s’opposait auparavant aux modalités de télétravail, elle travaille actuellement à temps plein à distance depuis Saint-Jean, avec des frais de déplacement et d’hébergement vers Ottawa pris en charge par l’employeur environ toutes les trois semaines. Cette situation a encore accru la frustration tant au sein du personnel que dans la chaîne de commandement et sera à nouveau soulevée lors d’une prochaine réunion.</w:t>
      </w:r>
    </w:p>
    <w:p w14:paraId="78EA03B5" w14:textId="0B50C489" w:rsidR="009972B2" w:rsidRPr="009972B2" w:rsidRDefault="009972B2" w:rsidP="009972B2">
      <w:pPr>
        <w:pStyle w:val="NormalWeb"/>
        <w:rPr>
          <w:lang w:val="fr-CA"/>
        </w:rPr>
      </w:pPr>
      <w:r w:rsidRPr="009972B2">
        <w:rPr>
          <w:lang w:val="fr-CA"/>
        </w:rPr>
        <w:t>Comme indiqué précédemment, l’unité a mis en place un groupe consultatif d’unité (UAG) à la suite du sondage du CPCC afin de porter les problèmes à l’attention du commandant du 7e Groupe de communication. Il a été noté que l’UAG fonctionne de manière similaire à un comité de consultation syndical-patronal (</w:t>
      </w:r>
      <w:r>
        <w:rPr>
          <w:lang w:val="fr-CA"/>
        </w:rPr>
        <w:t>CCSP</w:t>
      </w:r>
      <w:r w:rsidRPr="009972B2">
        <w:rPr>
          <w:lang w:val="fr-CA"/>
        </w:rPr>
        <w:t xml:space="preserve">) ; toutefois, la participation et l’engagement des bénévoles restent limités. Il a été demandé au président de la section locale 70675 de se pencher sur l'absence persistante d'un </w:t>
      </w:r>
      <w:r>
        <w:rPr>
          <w:lang w:val="fr-CA"/>
        </w:rPr>
        <w:t>CCSP</w:t>
      </w:r>
      <w:r w:rsidRPr="009972B2">
        <w:rPr>
          <w:lang w:val="fr-CA"/>
        </w:rPr>
        <w:t xml:space="preserve"> actif au sein du 7e Groupe de communication et de ses unités subordonnées. Un suivi supplémentaire sera effectué dès que le temps le permettra.</w:t>
      </w:r>
    </w:p>
    <w:p w14:paraId="449D2F9D" w14:textId="77777777" w:rsidR="009972B2" w:rsidRPr="009972B2" w:rsidRDefault="009972B2" w:rsidP="009972B2">
      <w:pPr>
        <w:pStyle w:val="NormalWeb"/>
        <w:rPr>
          <w:lang w:val="fr-CA"/>
        </w:rPr>
      </w:pPr>
      <w:r w:rsidRPr="009972B2">
        <w:rPr>
          <w:lang w:val="fr-CA"/>
        </w:rPr>
        <w:t xml:space="preserve">Il a été confirmé que tous les postes vacants sont financés ; toutefois, des retards au sein des RH </w:t>
      </w:r>
      <w:proofErr w:type="spellStart"/>
      <w:r w:rsidRPr="009972B2">
        <w:rPr>
          <w:lang w:val="fr-CA"/>
        </w:rPr>
        <w:t>Civ</w:t>
      </w:r>
      <w:proofErr w:type="spellEnd"/>
      <w:r w:rsidRPr="009972B2">
        <w:rPr>
          <w:lang w:val="fr-CA"/>
        </w:rPr>
        <w:t xml:space="preserve"> continuent d'entraver la mise en place rapide de mesures de dotation en personnel, ce qui contribue à des pénuries de personnel persistantes et à des tensions opérationnelles.</w:t>
      </w:r>
    </w:p>
    <w:p w14:paraId="5D38736C" w14:textId="77777777" w:rsidR="009972B2" w:rsidRPr="009972B2" w:rsidRDefault="009972B2" w:rsidP="009972B2">
      <w:pPr>
        <w:pStyle w:val="NormalWeb"/>
        <w:rPr>
          <w:lang w:val="fr-CA"/>
        </w:rPr>
      </w:pPr>
      <w:r w:rsidRPr="009972B2">
        <w:rPr>
          <w:lang w:val="fr-CA"/>
        </w:rPr>
        <w:t xml:space="preserve">Les commentaires issus d'une enquête rapide du CPCC, ainsi que les rapports reçus, indiquent que l'enquête présentée aux membres du 7 </w:t>
      </w:r>
      <w:proofErr w:type="spellStart"/>
      <w:r w:rsidRPr="009972B2">
        <w:rPr>
          <w:lang w:val="fr-CA"/>
        </w:rPr>
        <w:t>Comm</w:t>
      </w:r>
      <w:proofErr w:type="spellEnd"/>
      <w:r w:rsidRPr="009972B2">
        <w:rPr>
          <w:lang w:val="fr-CA"/>
        </w:rPr>
        <w:t xml:space="preserve"> Gp différait de la version fournie à l'équipe de commandement. Cette divergence soulève de sérieuses préoccupations quant à la transparence et à la cohérence. Des mesures ont été prises pour régler cette question avec la direction.</w:t>
      </w:r>
    </w:p>
    <w:p w14:paraId="59B0EAD2" w14:textId="77777777" w:rsidR="009972B2" w:rsidRPr="009972B2" w:rsidRDefault="009972B2" w:rsidP="009972B2">
      <w:pPr>
        <w:pStyle w:val="NormalWeb"/>
        <w:rPr>
          <w:lang w:val="fr-CA"/>
        </w:rPr>
      </w:pPr>
      <w:r w:rsidRPr="009972B2">
        <w:rPr>
          <w:lang w:val="fr-CA"/>
        </w:rPr>
        <w:t>Soumis respectueusement par ;</w:t>
      </w:r>
    </w:p>
    <w:p w14:paraId="732D6C67" w14:textId="768BB401" w:rsidR="009972B2" w:rsidRPr="009972B2" w:rsidRDefault="009972B2" w:rsidP="009972B2">
      <w:pPr>
        <w:pStyle w:val="NormalWeb"/>
      </w:pPr>
      <w:r w:rsidRPr="009972B2">
        <w:t>Shawn King VP-</w:t>
      </w:r>
      <w:r w:rsidRPr="009972B2">
        <w:t>RC</w:t>
      </w:r>
      <w:r>
        <w:t>N</w:t>
      </w:r>
    </w:p>
    <w:p w14:paraId="30A49DC3" w14:textId="77777777" w:rsidR="009972B2" w:rsidRDefault="009972B2" w:rsidP="009972B2">
      <w:pPr>
        <w:pStyle w:val="NormalWeb"/>
      </w:pPr>
      <w:r>
        <w:rPr>
          <w:i/>
          <w:iCs/>
        </w:rPr>
        <w:t>Shawn King</w:t>
      </w:r>
    </w:p>
    <w:p w14:paraId="2E6C6031" w14:textId="3644FC82" w:rsidR="003B3C31" w:rsidRPr="009972B2" w:rsidRDefault="003B3C31" w:rsidP="53BF639E">
      <w:pPr>
        <w:rPr>
          <w:lang w:val="en-CA"/>
        </w:rPr>
      </w:pPr>
    </w:p>
    <w:sectPr w:rsidR="003B3C31" w:rsidRPr="009972B2" w:rsidSect="009972B2">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8C7"/>
    <w:rsid w:val="003748C7"/>
    <w:rsid w:val="003B3C31"/>
    <w:rsid w:val="0042251C"/>
    <w:rsid w:val="00561B60"/>
    <w:rsid w:val="009972B2"/>
    <w:rsid w:val="009C05A3"/>
    <w:rsid w:val="00AC0B53"/>
    <w:rsid w:val="00B3437E"/>
    <w:rsid w:val="00E4387D"/>
    <w:rsid w:val="0A623E8E"/>
    <w:rsid w:val="180F0249"/>
    <w:rsid w:val="18783B78"/>
    <w:rsid w:val="1A1C44FF"/>
    <w:rsid w:val="1CBCC73A"/>
    <w:rsid w:val="2585836D"/>
    <w:rsid w:val="282562EB"/>
    <w:rsid w:val="3A8323B4"/>
    <w:rsid w:val="442A1910"/>
    <w:rsid w:val="4470485C"/>
    <w:rsid w:val="463B1FB4"/>
    <w:rsid w:val="48B932F3"/>
    <w:rsid w:val="53BF639E"/>
    <w:rsid w:val="5498F4C2"/>
    <w:rsid w:val="574AC45C"/>
    <w:rsid w:val="5E4957C8"/>
    <w:rsid w:val="68109389"/>
    <w:rsid w:val="6B25D936"/>
    <w:rsid w:val="6FACC9E5"/>
    <w:rsid w:val="772AE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7E34"/>
  <w15:chartTrackingRefBased/>
  <w15:docId w15:val="{4689EAE2-C2CF-409B-887A-DF6309C5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8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748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748C7"/>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748C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748C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3748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48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48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48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8C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748C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748C7"/>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748C7"/>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748C7"/>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748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48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48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48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48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8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8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8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748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48C7"/>
    <w:rPr>
      <w:i/>
      <w:iCs/>
      <w:color w:val="404040" w:themeColor="text1" w:themeTint="BF"/>
    </w:rPr>
  </w:style>
  <w:style w:type="paragraph" w:styleId="ListParagraph">
    <w:name w:val="List Paragraph"/>
    <w:basedOn w:val="Normal"/>
    <w:uiPriority w:val="34"/>
    <w:qFormat/>
    <w:rsid w:val="003748C7"/>
    <w:pPr>
      <w:ind w:left="720"/>
      <w:contextualSpacing/>
    </w:pPr>
  </w:style>
  <w:style w:type="character" w:styleId="IntenseEmphasis">
    <w:name w:val="Intense Emphasis"/>
    <w:basedOn w:val="DefaultParagraphFont"/>
    <w:uiPriority w:val="21"/>
    <w:qFormat/>
    <w:rsid w:val="003748C7"/>
    <w:rPr>
      <w:i/>
      <w:iCs/>
      <w:color w:val="365F91" w:themeColor="accent1" w:themeShade="BF"/>
    </w:rPr>
  </w:style>
  <w:style w:type="paragraph" w:styleId="IntenseQuote">
    <w:name w:val="Intense Quote"/>
    <w:basedOn w:val="Normal"/>
    <w:next w:val="Normal"/>
    <w:link w:val="IntenseQuoteChar"/>
    <w:uiPriority w:val="30"/>
    <w:qFormat/>
    <w:rsid w:val="003748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748C7"/>
    <w:rPr>
      <w:i/>
      <w:iCs/>
      <w:color w:val="365F91" w:themeColor="accent1" w:themeShade="BF"/>
    </w:rPr>
  </w:style>
  <w:style w:type="character" w:styleId="IntenseReference">
    <w:name w:val="Intense Reference"/>
    <w:basedOn w:val="DefaultParagraphFont"/>
    <w:uiPriority w:val="32"/>
    <w:qFormat/>
    <w:rsid w:val="003748C7"/>
    <w:rPr>
      <w:b/>
      <w:bCs/>
      <w:smallCaps/>
      <w:color w:val="365F91" w:themeColor="accent1" w:themeShade="BF"/>
      <w:spacing w:val="5"/>
    </w:rPr>
  </w:style>
  <w:style w:type="paragraph" w:styleId="NormalWeb">
    <w:name w:val="Normal (Web)"/>
    <w:basedOn w:val="Normal"/>
    <w:uiPriority w:val="99"/>
    <w:semiHidden/>
    <w:unhideWhenUsed/>
    <w:rsid w:val="003748C7"/>
    <w:pPr>
      <w:spacing w:before="100" w:beforeAutospacing="1" w:after="100" w:afterAutospacing="1"/>
    </w:pPr>
    <w:rPr>
      <w:rFonts w:eastAsia="Times New Roman" w:cs="Times New Roman"/>
      <w:kern w:val="0"/>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3cf822a-0fef-454f-9280-f9ddc6d58c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2A7050F417A469C8160097E7FE946" ma:contentTypeVersion="16" ma:contentTypeDescription="Create a new document." ma:contentTypeScope="" ma:versionID="b86903a924639d4b89fb4bf2693274c6">
  <xsd:schema xmlns:xsd="http://www.w3.org/2001/XMLSchema" xmlns:xs="http://www.w3.org/2001/XMLSchema" xmlns:p="http://schemas.microsoft.com/office/2006/metadata/properties" xmlns:ns3="b3cf822a-0fef-454f-9280-f9ddc6d58cd6" xmlns:ns4="d4dc8bca-adb5-4a26-88c5-5bb742a32ed5" targetNamespace="http://schemas.microsoft.com/office/2006/metadata/properties" ma:root="true" ma:fieldsID="bca54df376913697ff82ac846e65dadf" ns3:_="" ns4:_="">
    <xsd:import namespace="b3cf822a-0fef-454f-9280-f9ddc6d58cd6"/>
    <xsd:import namespace="d4dc8bca-adb5-4a26-88c5-5bb742a32ed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f822a-0fef-454f-9280-f9ddc6d58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dc8bca-adb5-4a26-88c5-5bb742a32e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B2C67-1C54-4A86-9C3F-6ABEE6E1304C}">
  <ds:schemaRefs>
    <ds:schemaRef ds:uri="http://schemas.microsoft.com/office/2006/metadata/properties"/>
    <ds:schemaRef ds:uri="http://schemas.microsoft.com/office/infopath/2007/PartnerControls"/>
    <ds:schemaRef ds:uri="b3cf822a-0fef-454f-9280-f9ddc6d58cd6"/>
  </ds:schemaRefs>
</ds:datastoreItem>
</file>

<file path=customXml/itemProps2.xml><?xml version="1.0" encoding="utf-8"?>
<ds:datastoreItem xmlns:ds="http://schemas.openxmlformats.org/officeDocument/2006/customXml" ds:itemID="{E6107218-75DC-4594-A0DB-303CA62AEBBD}">
  <ds:schemaRefs>
    <ds:schemaRef ds:uri="http://schemas.microsoft.com/sharepoint/v3/contenttype/forms"/>
  </ds:schemaRefs>
</ds:datastoreItem>
</file>

<file path=customXml/itemProps3.xml><?xml version="1.0" encoding="utf-8"?>
<ds:datastoreItem xmlns:ds="http://schemas.openxmlformats.org/officeDocument/2006/customXml" ds:itemID="{A7027D1B-1A08-4D99-A858-CA7B7DEFA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f822a-0fef-454f-9280-f9ddc6d58cd6"/>
    <ds:schemaRef ds:uri="d4dc8bca-adb5-4a26-88c5-5bb742a32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932</Words>
  <Characters>5318</Characters>
  <Application>Microsoft Office Word</Application>
  <DocSecurity>0</DocSecurity>
  <Lines>44</Lines>
  <Paragraphs>12</Paragraphs>
  <ScaleCrop>false</ScaleCrop>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Shawn@ADM(DS) 76 Comm Regt / SMA(SN)76 Regt Comm@Defence365</dc:creator>
  <cp:keywords/>
  <dc:description/>
  <cp:lastModifiedBy>Sandra Mombourquette</cp:lastModifiedBy>
  <cp:revision>3</cp:revision>
  <dcterms:created xsi:type="dcterms:W3CDTF">2026-04-23T20:00:00Z</dcterms:created>
  <dcterms:modified xsi:type="dcterms:W3CDTF">2026-04-23T20:06:00Z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0x010100A3A2A7050F417A469C8160097E7FE946</vt:lpwstr>
  </property>
  <property fmtid="{D5CDD505-2E9C-101B-9397-08002B2CF9AE}" pid="3" name="MSIP_Label_3e33c1f9-43dd-4e5b-bd09-632e008e075a_Enabled">
    <vt:lpwstr>true</vt:lpwstr>
  </property>
  <property fmtid="{D5CDD505-2E9C-101B-9397-08002B2CF9AE}" pid="4" name="MSIP_Label_3e33c1f9-43dd-4e5b-bd09-632e008e075a_SetDate">
    <vt:lpwstr>2026-04-19T17:37:54Z</vt:lpwstr>
  </property>
  <property fmtid="{D5CDD505-2E9C-101B-9397-08002B2CF9AE}" pid="5" name="MSIP_Label_3e33c1f9-43dd-4e5b-bd09-632e008e075a_Method">
    <vt:lpwstr>Standard</vt:lpwstr>
  </property>
  <property fmtid="{D5CDD505-2E9C-101B-9397-08002B2CF9AE}" pid="6" name="MSIP_Label_3e33c1f9-43dd-4e5b-bd09-632e008e075a_Name">
    <vt:lpwstr>UNCLASSIFIED INTERNAL</vt:lpwstr>
  </property>
  <property fmtid="{D5CDD505-2E9C-101B-9397-08002B2CF9AE}" pid="7" name="MSIP_Label_3e33c1f9-43dd-4e5b-bd09-632e008e075a_SiteId">
    <vt:lpwstr>325b4494-1587-40d5-bb31-8b660b7f1038</vt:lpwstr>
  </property>
  <property fmtid="{D5CDD505-2E9C-101B-9397-08002B2CF9AE}" pid="8" name="MSIP_Label_3e33c1f9-43dd-4e5b-bd09-632e008e075a_ActionId">
    <vt:lpwstr>1c9dea80-7162-4d4e-845a-2e947cac1a4a</vt:lpwstr>
  </property>
  <property fmtid="{D5CDD505-2E9C-101B-9397-08002B2CF9AE}" pid="9" name="MSIP_Label_3e33c1f9-43dd-4e5b-bd09-632e008e075a_ContentBits">
    <vt:lpwstr>0</vt:lpwstr>
  </property>
  <property fmtid="{D5CDD505-2E9C-101B-9397-08002B2CF9AE}" pid="10" name="MSIP_Label_3e33c1f9-43dd-4e5b-bd09-632e008e075a_Tag">
    <vt:lpwstr>10, 3, 0, 1</vt:lpwstr>
  </property>
</Properties>
</file>