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44AAC" w14:textId="77E8271F" w:rsidR="00420A27" w:rsidRPr="003D4E6B" w:rsidRDefault="003D4E6B" w:rsidP="00420A27">
      <w:pPr>
        <w:pStyle w:val="NormalWeb"/>
        <w:jc w:val="center"/>
        <w:rPr>
          <w:b/>
          <w:bCs/>
          <w:sz w:val="40"/>
          <w:szCs w:val="40"/>
          <w:lang w:val="fr-CA"/>
        </w:rPr>
      </w:pPr>
      <w:r w:rsidRPr="003D4E6B">
        <w:rPr>
          <w:b/>
          <w:bCs/>
          <w:sz w:val="40"/>
          <w:szCs w:val="40"/>
          <w:lang w:val="fr-CA"/>
        </w:rPr>
        <w:t>PAE</w:t>
      </w:r>
    </w:p>
    <w:p w14:paraId="07FBC7AA" w14:textId="22363D3E" w:rsidR="00420A27" w:rsidRPr="003D4E6B" w:rsidRDefault="003D4E6B" w:rsidP="00420A27">
      <w:pPr>
        <w:pStyle w:val="NormalWeb"/>
        <w:jc w:val="center"/>
        <w:rPr>
          <w:sz w:val="40"/>
          <w:szCs w:val="40"/>
          <w:u w:val="single"/>
          <w:lang w:val="fr-CA"/>
        </w:rPr>
      </w:pPr>
      <w:r w:rsidRPr="003D4E6B">
        <w:rPr>
          <w:sz w:val="40"/>
          <w:szCs w:val="40"/>
          <w:u w:val="single"/>
          <w:lang w:val="fr-CA"/>
        </w:rPr>
        <w:t>Programme d’aide aux e</w:t>
      </w:r>
      <w:r>
        <w:rPr>
          <w:sz w:val="40"/>
          <w:szCs w:val="40"/>
          <w:u w:val="single"/>
          <w:lang w:val="fr-CA"/>
        </w:rPr>
        <w:t>mployés</w:t>
      </w:r>
    </w:p>
    <w:p w14:paraId="6DE7479E" w14:textId="7F643ED4" w:rsidR="003D4E6B" w:rsidRPr="003D4E6B" w:rsidRDefault="003D4E6B" w:rsidP="003D4E6B">
      <w:pPr>
        <w:pStyle w:val="NormalWeb"/>
        <w:rPr>
          <w:lang w:val="fr-CA"/>
        </w:rPr>
      </w:pPr>
      <w:r w:rsidRPr="003D4E6B">
        <w:rPr>
          <w:lang w:val="fr-CA"/>
        </w:rPr>
        <w:t>Lors de l'examen du compte rendu de la réunion du Comité consultatif national du Programme d'aide aux employés du 20 novembre 2025, plusieurs préoccupations ont été soulevées par les représentants syndicaux concernant la mise en œuvre et la supervision du programme pilote des ambassadeurs pairs dans le cadre du Programme d'aide aux employés (PAE).</w:t>
      </w:r>
    </w:p>
    <w:p w14:paraId="5CB3627F" w14:textId="321704F1" w:rsidR="003D4E6B" w:rsidRPr="003D4E6B" w:rsidRDefault="003D4E6B" w:rsidP="003D4E6B">
      <w:pPr>
        <w:pStyle w:val="NormalWeb"/>
        <w:rPr>
          <w:lang w:val="fr-CA"/>
        </w:rPr>
      </w:pPr>
      <w:r w:rsidRPr="003D4E6B">
        <w:rPr>
          <w:lang w:val="fr-CA"/>
        </w:rPr>
        <w:t>L'un des principaux problèmes identifiés est le manque perçu de consultation significative avec les syndicats avant l'élaboration et le lancement du programme des ambassadeurs pairs. Alors que l</w:t>
      </w:r>
      <w:r>
        <w:rPr>
          <w:lang w:val="fr-CA"/>
        </w:rPr>
        <w:t>e PAE</w:t>
      </w:r>
      <w:r w:rsidRPr="003D4E6B">
        <w:rPr>
          <w:lang w:val="fr-CA"/>
        </w:rPr>
        <w:t xml:space="preserve"> est censé fonctionner comme une initiative conjointe entre les syndicats et la direction, les représentants ont exprimé leur inquiétude quant au fait que le processus s'est orienté vers un modèle de « consultation a posteriori », plutôt que vers un partenariat collaboratif. Cela a conduit les syndicats à percevoir de plus en plus que les décisions sont prises de manière unilatérale, avec peu de possibilités pour les syndicats de donner leur avis pendant les phases de conception.</w:t>
      </w:r>
    </w:p>
    <w:p w14:paraId="68D683C4" w14:textId="77777777" w:rsidR="003D4E6B" w:rsidRPr="003D4E6B" w:rsidRDefault="003D4E6B" w:rsidP="003D4E6B">
      <w:pPr>
        <w:pStyle w:val="NormalWeb"/>
        <w:rPr>
          <w:lang w:val="fr-CA"/>
        </w:rPr>
      </w:pPr>
      <w:r w:rsidRPr="003D4E6B">
        <w:rPr>
          <w:lang w:val="fr-CA"/>
        </w:rPr>
        <w:t>Des préoccupations ont également été soulevées concernant la valeur globale et l’allocation des ressources du programme pilote des ambassadeurs pairs. Les commentaires de plusieurs représentants syndicaux suggèrent que cette initiative ne constitue peut-être pas l’utilisation la plus efficace des ressources. Il existe un sentiment fort selon lequel les efforts devraient plutôt se concentrer sur le recrutement et la formation de conseillers pairs supplémentaires, qui apportent un soutien direct aux membres, plutôt que sur la création de rôles d’ambassadeurs ayant une fonction principalement promotionnelle. Ces préoccupations ont été soulevées auprès de la direction, et bien qu’elles aient été reconnues, celle-ci reste déterminée à poursuivre le programme pilote des ambassadeurs.</w:t>
      </w:r>
    </w:p>
    <w:p w14:paraId="0889EA0C" w14:textId="77777777" w:rsidR="003D4E6B" w:rsidRPr="003D4E6B" w:rsidRDefault="003D4E6B" w:rsidP="003D4E6B">
      <w:pPr>
        <w:pStyle w:val="NormalWeb"/>
        <w:rPr>
          <w:lang w:val="fr-CA"/>
        </w:rPr>
      </w:pPr>
      <w:r w:rsidRPr="003D4E6B">
        <w:rPr>
          <w:lang w:val="fr-CA"/>
        </w:rPr>
        <w:t>D'autres problèmes ont été identifiés dans le processus de sélection des conseillers pairs. Bien que les syndicats participent à l'examen des candidatures parmi leurs membres, le pouvoir de sélection finale reste centralisé au niveau national à Ottawa. Cette approche centralisée a été critiquée pour limiter la participation locale et ne pas tenir suffisamment compte des exigences opérationnelles régionales. En réponse à ces défis, il a été noté que la Marine royale canadienne a commencé à mettre en œuvre des initiatives d'embauche locale, reflétant les préoccupations selon lesquelles la prise de décision centralisée pourrait ne pas répondre pleinement aux besoins spécifiques à chaque région.</w:t>
      </w:r>
    </w:p>
    <w:p w14:paraId="2DE47ACB" w14:textId="7329B89A" w:rsidR="003D4E6B" w:rsidRPr="003D4E6B" w:rsidRDefault="003D4E6B" w:rsidP="003D4E6B">
      <w:pPr>
        <w:pStyle w:val="NormalWeb"/>
        <w:rPr>
          <w:lang w:val="fr-CA"/>
        </w:rPr>
      </w:pPr>
      <w:r w:rsidRPr="003D4E6B">
        <w:rPr>
          <w:lang w:val="fr-CA"/>
        </w:rPr>
        <w:t xml:space="preserve">Les représentants syndicaux ont également souligné des préoccupations persistantes concernant la transparence et la communication de la part du bureau national du PAE. Des objections antérieures au programme pilote des ambassadeurs pairs ont été soulevées avant, pendant et après la réunion du </w:t>
      </w:r>
      <w:r>
        <w:rPr>
          <w:lang w:val="fr-CA"/>
        </w:rPr>
        <w:t xml:space="preserve">comité national </w:t>
      </w:r>
      <w:r w:rsidRPr="003D4E6B">
        <w:rPr>
          <w:lang w:val="fr-CA"/>
        </w:rPr>
        <w:t>de novembre ; cependant, aucune réponse substantielle ni aucun suivi n’ont été reçus à ce jour.</w:t>
      </w:r>
    </w:p>
    <w:p w14:paraId="31478C92" w14:textId="77777777" w:rsidR="003D4E6B" w:rsidRPr="003D4E6B" w:rsidRDefault="003D4E6B" w:rsidP="003D4E6B">
      <w:pPr>
        <w:pStyle w:val="NormalWeb"/>
        <w:rPr>
          <w:lang w:val="fr-CA"/>
        </w:rPr>
      </w:pPr>
      <w:r w:rsidRPr="003D4E6B">
        <w:rPr>
          <w:lang w:val="fr-CA"/>
        </w:rPr>
        <w:t>En réponse à ces préoccupations, des mesures de suivi ont été engagées auprès du responsable du PAE afin d’obtenir des éclaircissements et des mises à jour. Des contributions supplémentaires de la part des représentants régionaux sont sollicitées afin de mieux comprendre les variations dans la mise en œuvre, en particulier en ce qui concerne les pratiques de recrutement local.</w:t>
      </w:r>
    </w:p>
    <w:p w14:paraId="20E89A2D" w14:textId="151ACE24" w:rsidR="003D4E6B" w:rsidRPr="003D4E6B" w:rsidRDefault="003D4E6B" w:rsidP="003D4E6B">
      <w:pPr>
        <w:pStyle w:val="NormalWeb"/>
        <w:rPr>
          <w:lang w:val="fr-CA"/>
        </w:rPr>
      </w:pPr>
      <w:r w:rsidRPr="003D4E6B">
        <w:rPr>
          <w:lang w:val="fr-CA"/>
        </w:rPr>
        <w:lastRenderedPageBreak/>
        <w:t>Dans l'ensemble, la discussion souligne la nécessité de renforcer le modèle de gouvernance conjointe d</w:t>
      </w:r>
      <w:r>
        <w:rPr>
          <w:lang w:val="fr-CA"/>
        </w:rPr>
        <w:t>u PAE</w:t>
      </w:r>
      <w:r w:rsidRPr="003D4E6B">
        <w:rPr>
          <w:lang w:val="fr-CA"/>
        </w:rPr>
        <w:t>, d'améliorer les mécanismes de consultation et de réévaluer l'allocation actuelle des ressources afin de garantir l'alignement sur l'objectif principal du programme, qui est de soutenir efficacement les membres.</w:t>
      </w:r>
    </w:p>
    <w:p w14:paraId="166F81B9" w14:textId="77777777" w:rsidR="003D4E6B" w:rsidRPr="003D4E6B" w:rsidRDefault="003D4E6B" w:rsidP="003D4E6B">
      <w:pPr>
        <w:pStyle w:val="NormalWeb"/>
        <w:rPr>
          <w:lang w:val="fr-CA"/>
        </w:rPr>
      </w:pPr>
      <w:r w:rsidRPr="003D4E6B">
        <w:rPr>
          <w:lang w:val="fr-CA"/>
        </w:rPr>
        <w:t>Soumis respectueusement par ;</w:t>
      </w:r>
    </w:p>
    <w:p w14:paraId="5614BD1E" w14:textId="4D772B71" w:rsidR="00420A27" w:rsidRPr="003D4E6B" w:rsidRDefault="003D4E6B" w:rsidP="003D4E6B">
      <w:pPr>
        <w:pStyle w:val="NormalWeb"/>
      </w:pPr>
      <w:r w:rsidRPr="003D4E6B">
        <w:t>Shawn King, vice-</w:t>
      </w:r>
      <w:proofErr w:type="spellStart"/>
      <w:r w:rsidRPr="003D4E6B">
        <w:t>président</w:t>
      </w:r>
      <w:proofErr w:type="spellEnd"/>
      <w:r w:rsidRPr="003D4E6B">
        <w:t xml:space="preserve"> (</w:t>
      </w:r>
      <w:r w:rsidRPr="003D4E6B">
        <w:t>RCN</w:t>
      </w:r>
      <w:r w:rsidRPr="003D4E6B">
        <w:t>)</w:t>
      </w:r>
    </w:p>
    <w:p w14:paraId="4D7C9C5F" w14:textId="4B6DC8D9" w:rsidR="0813FB4D" w:rsidRPr="003D4E6B" w:rsidRDefault="0813FB4D" w:rsidP="7F14129A">
      <w:pPr>
        <w:pStyle w:val="NormalWeb"/>
        <w:rPr>
          <w:rFonts w:ascii="Brush Script MT" w:eastAsia="Brush Script MT" w:hAnsi="Brush Script MT" w:cs="Brush Script MT"/>
          <w:i/>
          <w:iCs/>
          <w:sz w:val="56"/>
          <w:szCs w:val="56"/>
          <w:lang w:val="fr-CA"/>
        </w:rPr>
      </w:pPr>
      <w:r w:rsidRPr="003D4E6B">
        <w:rPr>
          <w:rFonts w:ascii="Brush Script MT" w:eastAsia="Brush Script MT" w:hAnsi="Brush Script MT" w:cs="Brush Script MT"/>
          <w:i/>
          <w:iCs/>
          <w:sz w:val="56"/>
          <w:szCs w:val="56"/>
          <w:lang w:val="fr-CA"/>
        </w:rPr>
        <w:t>Shawn King</w:t>
      </w:r>
    </w:p>
    <w:p w14:paraId="76B6E835" w14:textId="77777777" w:rsidR="00AC6430" w:rsidRPr="003D4E6B" w:rsidRDefault="00AC6430">
      <w:pPr>
        <w:rPr>
          <w:lang w:val="fr-CA"/>
        </w:rPr>
      </w:pPr>
    </w:p>
    <w:sectPr w:rsidR="00AC6430" w:rsidRPr="003D4E6B" w:rsidSect="003D4E6B">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27"/>
    <w:rsid w:val="001B4C1E"/>
    <w:rsid w:val="0029403A"/>
    <w:rsid w:val="003D4E6B"/>
    <w:rsid w:val="00420A27"/>
    <w:rsid w:val="00AC6430"/>
    <w:rsid w:val="00C273F8"/>
    <w:rsid w:val="00C84DFE"/>
    <w:rsid w:val="00F2572D"/>
    <w:rsid w:val="0813FB4D"/>
    <w:rsid w:val="1ADA9847"/>
    <w:rsid w:val="38F45DA1"/>
    <w:rsid w:val="568E1020"/>
    <w:rsid w:val="7F1412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5794F"/>
  <w15:chartTrackingRefBased/>
  <w15:docId w15:val="{0387E31D-93CA-4B70-B1EA-F47B84C0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0A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0A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0A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0A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0A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0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A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0A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0A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0A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0A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0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A27"/>
    <w:rPr>
      <w:rFonts w:eastAsiaTheme="majorEastAsia" w:cstheme="majorBidi"/>
      <w:color w:val="272727" w:themeColor="text1" w:themeTint="D8"/>
    </w:rPr>
  </w:style>
  <w:style w:type="paragraph" w:styleId="Title">
    <w:name w:val="Title"/>
    <w:basedOn w:val="Normal"/>
    <w:next w:val="Normal"/>
    <w:link w:val="TitleChar"/>
    <w:uiPriority w:val="10"/>
    <w:qFormat/>
    <w:rsid w:val="00420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A27"/>
    <w:pPr>
      <w:spacing w:before="160"/>
      <w:jc w:val="center"/>
    </w:pPr>
    <w:rPr>
      <w:i/>
      <w:iCs/>
      <w:color w:val="404040" w:themeColor="text1" w:themeTint="BF"/>
    </w:rPr>
  </w:style>
  <w:style w:type="character" w:customStyle="1" w:styleId="QuoteChar">
    <w:name w:val="Quote Char"/>
    <w:basedOn w:val="DefaultParagraphFont"/>
    <w:link w:val="Quote"/>
    <w:uiPriority w:val="29"/>
    <w:rsid w:val="00420A27"/>
    <w:rPr>
      <w:i/>
      <w:iCs/>
      <w:color w:val="404040" w:themeColor="text1" w:themeTint="BF"/>
    </w:rPr>
  </w:style>
  <w:style w:type="paragraph" w:styleId="ListParagraph">
    <w:name w:val="List Paragraph"/>
    <w:basedOn w:val="Normal"/>
    <w:uiPriority w:val="34"/>
    <w:qFormat/>
    <w:rsid w:val="00420A27"/>
    <w:pPr>
      <w:ind w:left="720"/>
      <w:contextualSpacing/>
    </w:pPr>
  </w:style>
  <w:style w:type="character" w:styleId="IntenseEmphasis">
    <w:name w:val="Intense Emphasis"/>
    <w:basedOn w:val="DefaultParagraphFont"/>
    <w:uiPriority w:val="21"/>
    <w:qFormat/>
    <w:rsid w:val="00420A27"/>
    <w:rPr>
      <w:i/>
      <w:iCs/>
      <w:color w:val="2F5496" w:themeColor="accent1" w:themeShade="BF"/>
    </w:rPr>
  </w:style>
  <w:style w:type="paragraph" w:styleId="IntenseQuote">
    <w:name w:val="Intense Quote"/>
    <w:basedOn w:val="Normal"/>
    <w:next w:val="Normal"/>
    <w:link w:val="IntenseQuoteChar"/>
    <w:uiPriority w:val="30"/>
    <w:qFormat/>
    <w:rsid w:val="00420A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0A27"/>
    <w:rPr>
      <w:i/>
      <w:iCs/>
      <w:color w:val="2F5496" w:themeColor="accent1" w:themeShade="BF"/>
    </w:rPr>
  </w:style>
  <w:style w:type="character" w:styleId="IntenseReference">
    <w:name w:val="Intense Reference"/>
    <w:basedOn w:val="DefaultParagraphFont"/>
    <w:uiPriority w:val="32"/>
    <w:qFormat/>
    <w:rsid w:val="00420A27"/>
    <w:rPr>
      <w:b/>
      <w:bCs/>
      <w:smallCaps/>
      <w:color w:val="2F5496" w:themeColor="accent1" w:themeShade="BF"/>
      <w:spacing w:val="5"/>
    </w:rPr>
  </w:style>
  <w:style w:type="paragraph" w:styleId="NormalWeb">
    <w:name w:val="Normal (Web)"/>
    <w:basedOn w:val="Normal"/>
    <w:uiPriority w:val="99"/>
    <w:semiHidden/>
    <w:unhideWhenUsed/>
    <w:rsid w:val="00420A27"/>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whitespace-normal">
    <w:name w:val="whitespace-normal"/>
    <w:basedOn w:val="DefaultParagraphFont"/>
    <w:rsid w:val="00420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558</Words>
  <Characters>3181</Characters>
  <Application>Microsoft Office Word</Application>
  <DocSecurity>0</DocSecurity>
  <Lines>26</Lines>
  <Paragraphs>7</Paragraphs>
  <ScaleCrop>false</ScaleCrop>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dc:creator>
  <cp:keywords/>
  <dc:description/>
  <cp:lastModifiedBy>Sandra Mombourquette</cp:lastModifiedBy>
  <cp:revision>3</cp:revision>
  <dcterms:created xsi:type="dcterms:W3CDTF">2026-04-23T23:57:00Z</dcterms:created>
  <dcterms:modified xsi:type="dcterms:W3CDTF">2026-04-24T00:01:00Z</dcterms:modified>
</cp:coreProperties>
</file>