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38E64E0F" w:rsidR="00336874" w:rsidRPr="00DB498C" w:rsidRDefault="00DB498C" w:rsidP="00336874">
      <w:pPr>
        <w:rPr>
          <w:rFonts w:ascii="Times New Roman" w:hAnsi="Times New Roman" w:cs="Times New Roman"/>
          <w:b/>
          <w:bCs/>
          <w:sz w:val="24"/>
          <w:szCs w:val="24"/>
          <w:u w:val="single"/>
          <w:lang w:val="fr-CA"/>
        </w:rPr>
      </w:pPr>
      <w:r w:rsidRPr="00DB498C">
        <w:rPr>
          <w:rFonts w:ascii="Times New Roman" w:hAnsi="Times New Roman" w:cs="Times New Roman"/>
          <w:b/>
          <w:bCs/>
          <w:sz w:val="24"/>
          <w:szCs w:val="24"/>
          <w:u w:val="single"/>
          <w:lang w:val="fr-CA"/>
        </w:rPr>
        <w:t xml:space="preserve">Rapport Régional </w:t>
      </w:r>
      <w:r w:rsidR="00562D24" w:rsidRPr="00DB498C">
        <w:rPr>
          <w:rFonts w:ascii="Times New Roman" w:hAnsi="Times New Roman" w:cs="Times New Roman"/>
          <w:b/>
          <w:bCs/>
          <w:sz w:val="24"/>
          <w:szCs w:val="24"/>
          <w:u w:val="single"/>
          <w:lang w:val="fr-CA"/>
        </w:rPr>
        <w:t>Ontario</w:t>
      </w:r>
      <w:r w:rsidR="00757B31" w:rsidRPr="00DB498C">
        <w:rPr>
          <w:rFonts w:ascii="Times New Roman" w:hAnsi="Times New Roman" w:cs="Times New Roman"/>
          <w:b/>
          <w:bCs/>
          <w:sz w:val="24"/>
          <w:szCs w:val="24"/>
          <w:u w:val="single"/>
          <w:lang w:val="fr-CA"/>
        </w:rPr>
        <w:t xml:space="preserve"> </w:t>
      </w:r>
      <w:r w:rsidRPr="00DB498C">
        <w:rPr>
          <w:rFonts w:ascii="Times New Roman" w:hAnsi="Times New Roman" w:cs="Times New Roman"/>
          <w:b/>
          <w:bCs/>
          <w:sz w:val="24"/>
          <w:szCs w:val="24"/>
          <w:u w:val="single"/>
          <w:lang w:val="fr-CA"/>
        </w:rPr>
        <w:t>1er décem</w:t>
      </w:r>
      <w:r>
        <w:rPr>
          <w:rFonts w:ascii="Times New Roman" w:hAnsi="Times New Roman" w:cs="Times New Roman"/>
          <w:b/>
          <w:bCs/>
          <w:sz w:val="24"/>
          <w:szCs w:val="24"/>
          <w:u w:val="single"/>
          <w:lang w:val="fr-CA"/>
        </w:rPr>
        <w:t>bre 2025</w:t>
      </w:r>
      <w:r w:rsidR="00BE178B" w:rsidRPr="00DB498C">
        <w:rPr>
          <w:rFonts w:ascii="Times New Roman" w:hAnsi="Times New Roman" w:cs="Times New Roman"/>
          <w:b/>
          <w:bCs/>
          <w:sz w:val="24"/>
          <w:szCs w:val="24"/>
          <w:u w:val="single"/>
          <w:lang w:val="fr-CA"/>
        </w:rPr>
        <w:t xml:space="preserve"> – </w:t>
      </w:r>
      <w:r>
        <w:rPr>
          <w:rFonts w:ascii="Times New Roman" w:hAnsi="Times New Roman" w:cs="Times New Roman"/>
          <w:b/>
          <w:bCs/>
          <w:sz w:val="24"/>
          <w:szCs w:val="24"/>
          <w:u w:val="single"/>
          <w:lang w:val="fr-CA"/>
        </w:rPr>
        <w:t xml:space="preserve">27 avril </w:t>
      </w:r>
      <w:r w:rsidR="00416451" w:rsidRPr="00DB498C">
        <w:rPr>
          <w:rFonts w:ascii="Times New Roman" w:hAnsi="Times New Roman" w:cs="Times New Roman"/>
          <w:b/>
          <w:bCs/>
          <w:sz w:val="24"/>
          <w:szCs w:val="24"/>
          <w:u w:val="single"/>
          <w:lang w:val="fr-CA"/>
        </w:rPr>
        <w:t>202</w:t>
      </w:r>
      <w:r w:rsidR="00F93AB5" w:rsidRPr="00DB498C">
        <w:rPr>
          <w:rFonts w:ascii="Times New Roman" w:hAnsi="Times New Roman" w:cs="Times New Roman"/>
          <w:b/>
          <w:bCs/>
          <w:sz w:val="24"/>
          <w:szCs w:val="24"/>
          <w:u w:val="single"/>
          <w:lang w:val="fr-CA"/>
        </w:rPr>
        <w:t>5</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3574171E" w:rsidR="00336874" w:rsidRPr="00DB498C" w:rsidRDefault="00DB498C" w:rsidP="008D4071">
      <w:pPr>
        <w:rPr>
          <w:rFonts w:ascii="Times New Roman" w:hAnsi="Times New Roman" w:cs="Times New Roman"/>
          <w:sz w:val="24"/>
          <w:szCs w:val="24"/>
          <w:lang w:val="fr-CA"/>
        </w:rPr>
      </w:pPr>
      <w:r w:rsidRPr="00DB498C">
        <w:rPr>
          <w:rFonts w:ascii="Times New Roman" w:hAnsi="Times New Roman" w:cs="Times New Roman"/>
          <w:sz w:val="24"/>
          <w:szCs w:val="24"/>
          <w:lang w:val="fr-CA"/>
        </w:rPr>
        <w:t>VPA</w:t>
      </w:r>
      <w:r w:rsidR="00336874" w:rsidRPr="00DB498C">
        <w:rPr>
          <w:rFonts w:ascii="Times New Roman" w:hAnsi="Times New Roman" w:cs="Times New Roman"/>
          <w:sz w:val="24"/>
          <w:szCs w:val="24"/>
          <w:lang w:val="fr-CA"/>
        </w:rPr>
        <w:t xml:space="preserve"> Ontario: </w:t>
      </w:r>
      <w:r w:rsidR="000252D2" w:rsidRPr="00DB498C">
        <w:rPr>
          <w:rFonts w:ascii="Times New Roman" w:hAnsi="Times New Roman" w:cs="Times New Roman"/>
          <w:sz w:val="24"/>
          <w:szCs w:val="24"/>
          <w:lang w:val="fr-CA"/>
        </w:rPr>
        <w:t>Chris Snooks</w:t>
      </w:r>
    </w:p>
    <w:p w14:paraId="2A67EAB6" w14:textId="0A6B372B" w:rsidR="00623A26" w:rsidRPr="00DB498C" w:rsidRDefault="00DB498C" w:rsidP="008D4071">
      <w:pPr>
        <w:rPr>
          <w:rFonts w:ascii="Times New Roman" w:hAnsi="Times New Roman" w:cs="Times New Roman"/>
          <w:sz w:val="24"/>
          <w:szCs w:val="24"/>
          <w:lang w:val="fr-CA"/>
        </w:rPr>
      </w:pPr>
      <w:r w:rsidRPr="00DB498C">
        <w:rPr>
          <w:rFonts w:ascii="Times New Roman" w:hAnsi="Times New Roman" w:cs="Times New Roman"/>
          <w:sz w:val="24"/>
          <w:szCs w:val="24"/>
          <w:lang w:val="fr-CA"/>
        </w:rPr>
        <w:t>Coordonnatrice des Droits de la personne</w:t>
      </w:r>
      <w:r w:rsidR="00623A26" w:rsidRPr="00DB498C">
        <w:rPr>
          <w:rFonts w:ascii="Times New Roman" w:hAnsi="Times New Roman" w:cs="Times New Roman"/>
          <w:sz w:val="24"/>
          <w:szCs w:val="24"/>
          <w:lang w:val="fr-CA"/>
        </w:rPr>
        <w:t>: Mandy Forgét</w:t>
      </w:r>
    </w:p>
    <w:p w14:paraId="49D5B46C" w14:textId="1EA53DFE" w:rsidR="00336874" w:rsidRPr="00DB498C" w:rsidRDefault="00DB498C" w:rsidP="008D4071">
      <w:pPr>
        <w:rPr>
          <w:rFonts w:ascii="Times New Roman" w:hAnsi="Times New Roman" w:cs="Times New Roman"/>
          <w:sz w:val="24"/>
          <w:szCs w:val="24"/>
          <w:lang w:val="fr-CA"/>
        </w:rPr>
      </w:pPr>
      <w:r w:rsidRPr="00DB498C">
        <w:rPr>
          <w:rFonts w:ascii="Times New Roman" w:hAnsi="Times New Roman" w:cs="Times New Roman"/>
          <w:sz w:val="24"/>
          <w:szCs w:val="24"/>
          <w:lang w:val="fr-CA"/>
        </w:rPr>
        <w:t>Jeune Travailleuse</w:t>
      </w:r>
      <w:r w:rsidR="00623A26" w:rsidRPr="00DB498C">
        <w:rPr>
          <w:rFonts w:ascii="Times New Roman" w:hAnsi="Times New Roman" w:cs="Times New Roman"/>
          <w:sz w:val="24"/>
          <w:szCs w:val="24"/>
          <w:lang w:val="fr-CA"/>
        </w:rPr>
        <w:t>: Tiffany George</w:t>
      </w:r>
    </w:p>
    <w:p w14:paraId="09E332A6" w14:textId="16EE7D63" w:rsidR="00F86AB0" w:rsidRPr="00DB498C" w:rsidRDefault="00DB498C" w:rsidP="008D4071">
      <w:pPr>
        <w:rPr>
          <w:rFonts w:ascii="Times New Roman" w:hAnsi="Times New Roman" w:cs="Times New Roman"/>
          <w:sz w:val="24"/>
          <w:szCs w:val="24"/>
          <w:lang w:val="fr-CA"/>
        </w:rPr>
      </w:pPr>
      <w:r w:rsidRPr="00DB498C">
        <w:rPr>
          <w:rFonts w:ascii="Times New Roman" w:hAnsi="Times New Roman" w:cs="Times New Roman"/>
          <w:sz w:val="24"/>
          <w:szCs w:val="24"/>
          <w:lang w:val="fr-CA"/>
        </w:rPr>
        <w:t>La région de l'Ontario compte environ 3 500 membres répartis dans 12 sections locales :</w:t>
      </w:r>
    </w:p>
    <w:p w14:paraId="7428553D" w14:textId="0634611F" w:rsidR="00336874"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00619</w:t>
      </w:r>
      <w:r w:rsidR="00336874" w:rsidRPr="00DB498C">
        <w:rPr>
          <w:rFonts w:ascii="Times New Roman" w:hAnsi="Times New Roman" w:cs="Times New Roman"/>
          <w:sz w:val="24"/>
          <w:szCs w:val="24"/>
          <w:lang w:val="fr-CA"/>
        </w:rPr>
        <w:t xml:space="preserve"> Borden</w:t>
      </w:r>
      <w:r w:rsidRPr="00DB498C">
        <w:rPr>
          <w:rFonts w:ascii="Times New Roman" w:hAnsi="Times New Roman" w:cs="Times New Roman"/>
          <w:sz w:val="24"/>
          <w:szCs w:val="24"/>
          <w:lang w:val="fr-CA"/>
        </w:rPr>
        <w:t>,</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Neil Creech</w:t>
      </w:r>
    </w:p>
    <w:p w14:paraId="749BB603" w14:textId="60A1AEDC" w:rsidR="00336874"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00620</w:t>
      </w:r>
      <w:r w:rsidR="00336874" w:rsidRPr="00DB498C">
        <w:rPr>
          <w:rFonts w:ascii="Times New Roman" w:hAnsi="Times New Roman" w:cs="Times New Roman"/>
          <w:sz w:val="24"/>
          <w:szCs w:val="24"/>
          <w:lang w:val="fr-CA"/>
        </w:rPr>
        <w:t xml:space="preserve"> Borden</w:t>
      </w:r>
      <w:r w:rsidRPr="00DB498C">
        <w:rPr>
          <w:rFonts w:ascii="Times New Roman" w:hAnsi="Times New Roman" w:cs="Times New Roman"/>
          <w:sz w:val="24"/>
          <w:szCs w:val="24"/>
          <w:lang w:val="fr-CA"/>
        </w:rPr>
        <w:t>,</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w:t>
      </w:r>
      <w:r w:rsidR="00385930" w:rsidRPr="00DB498C">
        <w:rPr>
          <w:rFonts w:ascii="Times New Roman" w:hAnsi="Times New Roman" w:cs="Times New Roman"/>
          <w:sz w:val="24"/>
          <w:szCs w:val="24"/>
          <w:lang w:val="fr-CA"/>
        </w:rPr>
        <w:t>Christopher Hamilton</w:t>
      </w:r>
    </w:p>
    <w:p w14:paraId="27AA3C9E" w14:textId="58AF3951" w:rsidR="00F86AB0"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00621 Borden</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w:t>
      </w:r>
      <w:r w:rsidR="00385930" w:rsidRPr="00DB498C">
        <w:rPr>
          <w:rFonts w:ascii="Times New Roman" w:hAnsi="Times New Roman" w:cs="Times New Roman"/>
          <w:sz w:val="24"/>
          <w:szCs w:val="24"/>
          <w:lang w:val="fr-CA"/>
        </w:rPr>
        <w:t>Brian Duck</w:t>
      </w:r>
    </w:p>
    <w:p w14:paraId="335D949E" w14:textId="227E86E7" w:rsidR="00F86AB0"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00623 London</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DB498C">
        <w:rPr>
          <w:rFonts w:ascii="Times New Roman" w:hAnsi="Times New Roman" w:cs="Times New Roman"/>
          <w:sz w:val="24"/>
          <w:szCs w:val="24"/>
          <w:lang w:val="fr-CA"/>
        </w:rPr>
        <w:t>e</w:t>
      </w:r>
      <w:r w:rsidR="00336874" w:rsidRPr="00DB498C">
        <w:rPr>
          <w:rFonts w:ascii="Times New Roman" w:hAnsi="Times New Roman" w:cs="Times New Roman"/>
          <w:sz w:val="24"/>
          <w:szCs w:val="24"/>
          <w:lang w:val="fr-CA"/>
        </w:rPr>
        <w:t xml:space="preserve"> Mandy Forgét</w:t>
      </w:r>
    </w:p>
    <w:p w14:paraId="58EE0C67" w14:textId="1C9B5223" w:rsidR="00336874"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00625</w:t>
      </w:r>
      <w:r w:rsidR="00336874" w:rsidRPr="00DB498C">
        <w:rPr>
          <w:rFonts w:ascii="Times New Roman" w:hAnsi="Times New Roman" w:cs="Times New Roman"/>
          <w:sz w:val="24"/>
          <w:szCs w:val="24"/>
          <w:lang w:val="fr-CA"/>
        </w:rPr>
        <w:t xml:space="preserve"> Toronto,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w:t>
      </w:r>
      <w:r w:rsidR="00281CF9" w:rsidRPr="00DB498C">
        <w:rPr>
          <w:rFonts w:ascii="Times New Roman" w:hAnsi="Times New Roman" w:cs="Times New Roman"/>
          <w:sz w:val="24"/>
          <w:szCs w:val="24"/>
          <w:lang w:val="fr-CA"/>
        </w:rPr>
        <w:t>John Dean</w:t>
      </w:r>
    </w:p>
    <w:p w14:paraId="2165A2A5" w14:textId="6EC53EA3" w:rsidR="00336874"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00629</w:t>
      </w:r>
      <w:r w:rsidR="00336874" w:rsidRPr="00DB498C">
        <w:rPr>
          <w:rFonts w:ascii="Times New Roman" w:hAnsi="Times New Roman" w:cs="Times New Roman"/>
          <w:sz w:val="24"/>
          <w:szCs w:val="24"/>
          <w:lang w:val="fr-CA"/>
        </w:rPr>
        <w:t xml:space="preserve"> </w:t>
      </w:r>
      <w:proofErr w:type="spellStart"/>
      <w:r w:rsidR="00336874" w:rsidRPr="00DB498C">
        <w:rPr>
          <w:rFonts w:ascii="Times New Roman" w:hAnsi="Times New Roman" w:cs="Times New Roman"/>
          <w:sz w:val="24"/>
          <w:szCs w:val="24"/>
          <w:lang w:val="fr-CA"/>
        </w:rPr>
        <w:t>Petawawa</w:t>
      </w:r>
      <w:proofErr w:type="spellEnd"/>
      <w:r w:rsidRPr="00DB498C">
        <w:rPr>
          <w:rFonts w:ascii="Times New Roman" w:hAnsi="Times New Roman" w:cs="Times New Roman"/>
          <w:sz w:val="24"/>
          <w:szCs w:val="24"/>
          <w:lang w:val="fr-CA"/>
        </w:rPr>
        <w:t>,</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w:t>
      </w:r>
      <w:r w:rsidR="001F4F21" w:rsidRPr="00DB498C">
        <w:rPr>
          <w:rFonts w:ascii="Times New Roman" w:hAnsi="Times New Roman" w:cs="Times New Roman"/>
          <w:sz w:val="24"/>
          <w:szCs w:val="24"/>
          <w:lang w:val="fr-CA"/>
        </w:rPr>
        <w:t>Jason Jones</w:t>
      </w:r>
    </w:p>
    <w:p w14:paraId="616450CC" w14:textId="5C51069B" w:rsidR="00F86AB0"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00635 North Bay</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336874" w:rsidRPr="00DB498C">
        <w:rPr>
          <w:rFonts w:ascii="Times New Roman" w:hAnsi="Times New Roman" w:cs="Times New Roman"/>
          <w:sz w:val="24"/>
          <w:szCs w:val="24"/>
          <w:lang w:val="fr-CA"/>
        </w:rPr>
        <w:t xml:space="preserve"> </w:t>
      </w:r>
      <w:r w:rsidR="00385930" w:rsidRPr="00DB498C">
        <w:rPr>
          <w:rFonts w:ascii="Times New Roman" w:hAnsi="Times New Roman" w:cs="Times New Roman"/>
          <w:sz w:val="24"/>
          <w:szCs w:val="24"/>
          <w:lang w:val="fr-CA"/>
        </w:rPr>
        <w:t>Nathan Buisman</w:t>
      </w:r>
    </w:p>
    <w:p w14:paraId="580F3D57" w14:textId="6B0A1EF0" w:rsidR="00336874" w:rsidRPr="00DB498C" w:rsidRDefault="00F86AB0" w:rsidP="00336874">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00637</w:t>
      </w:r>
      <w:r w:rsidR="00336874" w:rsidRPr="00DB498C">
        <w:rPr>
          <w:rFonts w:ascii="Times New Roman" w:hAnsi="Times New Roman" w:cs="Times New Roman"/>
          <w:sz w:val="24"/>
          <w:szCs w:val="24"/>
          <w:lang w:val="fr-CA"/>
        </w:rPr>
        <w:t xml:space="preserve"> Trenton</w:t>
      </w:r>
      <w:r w:rsidRPr="00DB498C">
        <w:rPr>
          <w:rFonts w:ascii="Times New Roman" w:hAnsi="Times New Roman" w:cs="Times New Roman"/>
          <w:sz w:val="24"/>
          <w:szCs w:val="24"/>
          <w:lang w:val="fr-CA"/>
        </w:rPr>
        <w:t>,</w:t>
      </w:r>
      <w:r w:rsidR="00336874"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DB498C">
        <w:rPr>
          <w:rFonts w:ascii="Times New Roman" w:hAnsi="Times New Roman" w:cs="Times New Roman"/>
          <w:sz w:val="24"/>
          <w:szCs w:val="24"/>
          <w:lang w:val="fr-CA"/>
        </w:rPr>
        <w:t>e</w:t>
      </w:r>
      <w:r w:rsidR="00336874" w:rsidRPr="00DB498C">
        <w:rPr>
          <w:rFonts w:ascii="Times New Roman" w:hAnsi="Times New Roman" w:cs="Times New Roman"/>
          <w:sz w:val="24"/>
          <w:szCs w:val="24"/>
          <w:lang w:val="fr-CA"/>
        </w:rPr>
        <w:t xml:space="preserve"> Cheryl Gough</w:t>
      </w:r>
    </w:p>
    <w:p w14:paraId="6FF195C8" w14:textId="7E51C0EA" w:rsidR="00311FAA" w:rsidRPr="00DB498C" w:rsidRDefault="00311FAA" w:rsidP="00311FAA">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 xml:space="preserve">00639 </w:t>
      </w:r>
      <w:proofErr w:type="spellStart"/>
      <w:r w:rsidRPr="00DB498C">
        <w:rPr>
          <w:rFonts w:ascii="Times New Roman" w:hAnsi="Times New Roman" w:cs="Times New Roman"/>
          <w:sz w:val="24"/>
          <w:szCs w:val="24"/>
          <w:lang w:val="fr-CA"/>
        </w:rPr>
        <w:t>Petawawa</w:t>
      </w:r>
      <w:proofErr w:type="spellEnd"/>
      <w:r w:rsidRPr="00DB498C">
        <w:rPr>
          <w:rFonts w:ascii="Times New Roman" w:hAnsi="Times New Roman" w:cs="Times New Roman"/>
          <w:sz w:val="24"/>
          <w:szCs w:val="24"/>
          <w:lang w:val="fr-CA"/>
        </w:rPr>
        <w:t xml:space="preserve">, </w:t>
      </w:r>
      <w:r w:rsidR="00DB498C" w:rsidRPr="00DB498C">
        <w:rPr>
          <w:rFonts w:ascii="Times New Roman" w:hAnsi="Times New Roman" w:cs="Times New Roman"/>
          <w:sz w:val="24"/>
          <w:szCs w:val="24"/>
          <w:lang w:val="fr-CA"/>
        </w:rPr>
        <w:t>Président</w:t>
      </w:r>
      <w:r w:rsidR="00DB498C">
        <w:rPr>
          <w:rFonts w:ascii="Times New Roman" w:hAnsi="Times New Roman" w:cs="Times New Roman"/>
          <w:sz w:val="24"/>
          <w:szCs w:val="24"/>
          <w:lang w:val="fr-CA"/>
        </w:rPr>
        <w:t>e</w:t>
      </w:r>
      <w:r w:rsidRPr="00DB498C">
        <w:rPr>
          <w:rFonts w:ascii="Times New Roman" w:hAnsi="Times New Roman" w:cs="Times New Roman"/>
          <w:sz w:val="24"/>
          <w:szCs w:val="24"/>
          <w:lang w:val="fr-CA"/>
        </w:rPr>
        <w:t xml:space="preserve"> Chandra Buschold</w:t>
      </w:r>
    </w:p>
    <w:p w14:paraId="1A3130A8" w14:textId="3D33BA55" w:rsidR="00311FAA" w:rsidRPr="00DB498C" w:rsidRDefault="00311FAA" w:rsidP="00311FAA">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 xml:space="preserve">00641 Kingston, </w:t>
      </w:r>
      <w:r w:rsidR="00DB498C" w:rsidRPr="00DB498C">
        <w:rPr>
          <w:rFonts w:ascii="Times New Roman" w:hAnsi="Times New Roman" w:cs="Times New Roman"/>
          <w:sz w:val="24"/>
          <w:szCs w:val="24"/>
          <w:lang w:val="fr-CA"/>
        </w:rPr>
        <w:t>Président</w:t>
      </w:r>
      <w:r w:rsidRPr="00DB498C">
        <w:rPr>
          <w:rFonts w:ascii="Times New Roman" w:hAnsi="Times New Roman" w:cs="Times New Roman"/>
          <w:sz w:val="24"/>
          <w:szCs w:val="24"/>
          <w:lang w:val="fr-CA"/>
        </w:rPr>
        <w:t xml:space="preserve"> </w:t>
      </w:r>
      <w:r w:rsidR="00385930" w:rsidRPr="00DB498C">
        <w:rPr>
          <w:rFonts w:ascii="Times New Roman" w:hAnsi="Times New Roman" w:cs="Times New Roman"/>
          <w:sz w:val="24"/>
          <w:szCs w:val="24"/>
          <w:lang w:val="fr-CA"/>
        </w:rPr>
        <w:t>Chris Snooks</w:t>
      </w:r>
    </w:p>
    <w:p w14:paraId="43FE1675" w14:textId="40C42DC1" w:rsidR="00311FAA" w:rsidRPr="00DB498C" w:rsidRDefault="00311FAA" w:rsidP="00311FAA">
      <w:pPr>
        <w:ind w:left="720"/>
        <w:rPr>
          <w:rFonts w:ascii="Times New Roman" w:hAnsi="Times New Roman" w:cs="Times New Roman"/>
          <w:sz w:val="24"/>
          <w:szCs w:val="24"/>
          <w:lang w:val="fr-CA"/>
        </w:rPr>
      </w:pPr>
      <w:r w:rsidRPr="00DB498C">
        <w:rPr>
          <w:rFonts w:ascii="Times New Roman" w:hAnsi="Times New Roman" w:cs="Times New Roman"/>
          <w:sz w:val="24"/>
          <w:szCs w:val="24"/>
          <w:lang w:val="fr-CA"/>
        </w:rPr>
        <w:t xml:space="preserve">00649 Toronto, </w:t>
      </w:r>
      <w:r w:rsidR="00DB498C" w:rsidRPr="00DB498C">
        <w:rPr>
          <w:rFonts w:ascii="Times New Roman" w:hAnsi="Times New Roman" w:cs="Times New Roman"/>
          <w:sz w:val="24"/>
          <w:szCs w:val="24"/>
          <w:lang w:val="fr-CA"/>
        </w:rPr>
        <w:t>Président</w:t>
      </w:r>
      <w:r w:rsidRPr="00DB498C">
        <w:rPr>
          <w:rFonts w:ascii="Times New Roman" w:hAnsi="Times New Roman" w:cs="Times New Roman"/>
          <w:sz w:val="24"/>
          <w:szCs w:val="24"/>
          <w:lang w:val="fr-CA"/>
        </w:rPr>
        <w:t xml:space="preserve"> Kevin Hofer</w:t>
      </w:r>
    </w:p>
    <w:p w14:paraId="038DC4E8" w14:textId="6C894315"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xml:space="preserve">, </w:t>
      </w:r>
      <w:r w:rsidR="00DB498C">
        <w:rPr>
          <w:rFonts w:ascii="Times New Roman" w:hAnsi="Times New Roman" w:cs="Times New Roman"/>
          <w:sz w:val="24"/>
          <w:szCs w:val="24"/>
        </w:rPr>
        <w:t>Président</w:t>
      </w:r>
      <w:r w:rsidR="00336874" w:rsidRPr="008473E6">
        <w:rPr>
          <w:rFonts w:ascii="Times New Roman" w:hAnsi="Times New Roman" w:cs="Times New Roman"/>
          <w:sz w:val="24"/>
          <w:szCs w:val="24"/>
        </w:rPr>
        <w:t xml:space="preserve"> </w:t>
      </w:r>
      <w:r w:rsidR="00385930">
        <w:rPr>
          <w:rFonts w:ascii="Times New Roman" w:hAnsi="Times New Roman" w:cs="Times New Roman"/>
          <w:sz w:val="24"/>
          <w:szCs w:val="24"/>
        </w:rPr>
        <w:t>Marc Sisson</w:t>
      </w:r>
    </w:p>
    <w:p w14:paraId="4D66F1AC" w14:textId="2A47F8DD" w:rsidR="00336874" w:rsidRPr="00623A26" w:rsidRDefault="00336874" w:rsidP="00623A26">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4C25BF61">
            <wp:extent cx="4335780" cy="2607557"/>
            <wp:effectExtent l="0" t="0" r="7620" b="254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5295" cy="2637336"/>
                    </a:xfrm>
                    <a:prstGeom prst="rect">
                      <a:avLst/>
                    </a:prstGeom>
                    <a:noFill/>
                  </pic:spPr>
                </pic:pic>
              </a:graphicData>
            </a:graphic>
          </wp:inline>
        </w:drawing>
      </w:r>
    </w:p>
    <w:p w14:paraId="172D531E" w14:textId="77777777" w:rsidR="00F14FBE" w:rsidRDefault="00F14FBE" w:rsidP="00562D24">
      <w:pPr>
        <w:rPr>
          <w:rFonts w:ascii="Times New Roman" w:hAnsi="Times New Roman" w:cs="Times New Roman"/>
          <w:b/>
          <w:bCs/>
          <w:sz w:val="24"/>
          <w:szCs w:val="24"/>
          <w:u w:val="single"/>
        </w:rPr>
      </w:pPr>
    </w:p>
    <w:p w14:paraId="2866EC0D" w14:textId="77777777" w:rsidR="00DB498C" w:rsidRPr="00DB498C" w:rsidRDefault="00DB498C" w:rsidP="00DB498C">
      <w:pPr>
        <w:pStyle w:val="NormalWeb"/>
        <w:rPr>
          <w:lang w:val="fr-CA"/>
        </w:rPr>
      </w:pPr>
      <w:r w:rsidRPr="00DB498C">
        <w:rPr>
          <w:b/>
          <w:bCs/>
          <w:u w:val="single"/>
          <w:lang w:val="fr-CA"/>
        </w:rPr>
        <w:t>Liste des activités depuis la dernière réunion de l'Exécutif national</w:t>
      </w:r>
    </w:p>
    <w:p w14:paraId="0F7A6BCB" w14:textId="77777777" w:rsidR="00DB498C" w:rsidRPr="00DB498C" w:rsidRDefault="00DB498C" w:rsidP="00DB498C">
      <w:pPr>
        <w:pStyle w:val="NormalWeb"/>
        <w:spacing w:before="0" w:beforeAutospacing="0" w:after="0" w:afterAutospacing="0"/>
        <w:rPr>
          <w:lang w:val="fr-CA"/>
        </w:rPr>
      </w:pPr>
      <w:r w:rsidRPr="00DB498C">
        <w:rPr>
          <w:lang w:val="fr-CA"/>
        </w:rPr>
        <w:t>· 2-6 décembre – Réunion de l'Exécutif national, Ottawa (Ontario)</w:t>
      </w:r>
    </w:p>
    <w:p w14:paraId="6685FFA5" w14:textId="77777777" w:rsidR="00DB498C" w:rsidRPr="00DB498C" w:rsidRDefault="00DB498C" w:rsidP="00DB498C">
      <w:pPr>
        <w:pStyle w:val="NormalWeb"/>
        <w:spacing w:before="0" w:beforeAutospacing="0" w:after="0" w:afterAutospacing="0"/>
        <w:rPr>
          <w:lang w:val="fr-CA"/>
        </w:rPr>
      </w:pPr>
      <w:r w:rsidRPr="00DB498C">
        <w:rPr>
          <w:lang w:val="fr-CA"/>
        </w:rPr>
        <w:t>· 8 décembre – Réunion du Comité national de la politique de santé et de sécurité, Ottawa (Ontario)</w:t>
      </w:r>
    </w:p>
    <w:p w14:paraId="3DAD3FEC" w14:textId="77777777" w:rsidR="00DB498C" w:rsidRPr="00DB498C" w:rsidRDefault="00DB498C" w:rsidP="00DB498C">
      <w:pPr>
        <w:pStyle w:val="NormalWeb"/>
        <w:spacing w:before="0" w:beforeAutospacing="0" w:after="0" w:afterAutospacing="0"/>
        <w:rPr>
          <w:lang w:val="fr-CA"/>
        </w:rPr>
      </w:pPr>
      <w:r w:rsidRPr="00DB498C">
        <w:rPr>
          <w:lang w:val="fr-CA"/>
        </w:rPr>
        <w:t>· 10 décembre – AGA de la section locale 00623, London (Ontario)</w:t>
      </w:r>
    </w:p>
    <w:p w14:paraId="3A7A188D" w14:textId="77777777" w:rsidR="00DB498C" w:rsidRPr="00DB498C" w:rsidRDefault="00DB498C" w:rsidP="00DB498C">
      <w:pPr>
        <w:pStyle w:val="NormalWeb"/>
        <w:spacing w:before="0" w:beforeAutospacing="0" w:after="0" w:afterAutospacing="0"/>
        <w:rPr>
          <w:lang w:val="fr-CA"/>
        </w:rPr>
      </w:pPr>
      <w:r w:rsidRPr="00DB498C">
        <w:rPr>
          <w:lang w:val="fr-CA"/>
        </w:rPr>
        <w:t>· 16 décembre – CCSP de l’Est de l’Agence canadienne de logement militaire, virtuel</w:t>
      </w:r>
    </w:p>
    <w:p w14:paraId="790CAE90" w14:textId="77777777" w:rsidR="00DB498C" w:rsidRPr="00DB498C" w:rsidRDefault="00DB498C" w:rsidP="00DB498C">
      <w:pPr>
        <w:pStyle w:val="NormalWeb"/>
        <w:spacing w:before="0" w:beforeAutospacing="0" w:after="0" w:afterAutospacing="0"/>
        <w:rPr>
          <w:lang w:val="fr-CA"/>
        </w:rPr>
      </w:pPr>
      <w:r w:rsidRPr="00DB498C">
        <w:rPr>
          <w:lang w:val="fr-CA"/>
        </w:rPr>
        <w:t>· 13 janvier – GLMC, virtuel</w:t>
      </w:r>
    </w:p>
    <w:p w14:paraId="7691C63E" w14:textId="77777777" w:rsidR="00DB498C" w:rsidRPr="00DB498C" w:rsidRDefault="00DB498C" w:rsidP="00DB498C">
      <w:pPr>
        <w:pStyle w:val="NormalWeb"/>
        <w:spacing w:before="0" w:beforeAutospacing="0" w:after="0" w:afterAutospacing="0"/>
        <w:rPr>
          <w:lang w:val="fr-CA"/>
        </w:rPr>
      </w:pPr>
      <w:r w:rsidRPr="00DB498C">
        <w:rPr>
          <w:lang w:val="fr-CA"/>
        </w:rPr>
        <w:t>· 14 janvier – CCSP du Centre de l’Agence canadienne de logement militaire, virtuel</w:t>
      </w:r>
    </w:p>
    <w:p w14:paraId="516F2325" w14:textId="77777777" w:rsidR="00DB498C" w:rsidRPr="00DB498C" w:rsidRDefault="00DB498C" w:rsidP="00DB498C">
      <w:pPr>
        <w:pStyle w:val="NormalWeb"/>
        <w:spacing w:before="0" w:beforeAutospacing="0" w:after="0" w:afterAutospacing="0"/>
        <w:rPr>
          <w:lang w:val="fr-CA"/>
        </w:rPr>
      </w:pPr>
      <w:r w:rsidRPr="00DB498C">
        <w:rPr>
          <w:lang w:val="fr-CA"/>
        </w:rPr>
        <w:t>· 16 janvier – Action syndicale pour la section locale 00639, Mississauga (Ontario)</w:t>
      </w:r>
    </w:p>
    <w:p w14:paraId="2FA42E90" w14:textId="77777777" w:rsidR="00DB498C" w:rsidRPr="00DB498C" w:rsidRDefault="00DB498C" w:rsidP="00DB498C">
      <w:pPr>
        <w:pStyle w:val="NormalWeb"/>
        <w:spacing w:before="0" w:beforeAutospacing="0" w:after="0" w:afterAutospacing="0"/>
        <w:rPr>
          <w:lang w:val="fr-CA"/>
        </w:rPr>
      </w:pPr>
      <w:r w:rsidRPr="00DB498C">
        <w:rPr>
          <w:lang w:val="fr-CA"/>
        </w:rPr>
        <w:t>· 28 janvier – Réunion du VPR de l’AFPC en Ontario, en ligne</w:t>
      </w:r>
    </w:p>
    <w:p w14:paraId="489B2846" w14:textId="290426F3" w:rsidR="00DB498C" w:rsidRPr="00DB498C" w:rsidRDefault="00DB498C" w:rsidP="00DB498C">
      <w:pPr>
        <w:pStyle w:val="NormalWeb"/>
        <w:spacing w:before="0" w:beforeAutospacing="0" w:after="0" w:afterAutospacing="0"/>
        <w:rPr>
          <w:lang w:val="fr-CA"/>
        </w:rPr>
      </w:pPr>
      <w:r w:rsidRPr="00DB498C">
        <w:rPr>
          <w:lang w:val="fr-CA"/>
        </w:rPr>
        <w:t xml:space="preserve">· 29 janvier – </w:t>
      </w:r>
      <w:r>
        <w:rPr>
          <w:lang w:val="fr-CA"/>
        </w:rPr>
        <w:t>CCSP</w:t>
      </w:r>
      <w:r w:rsidRPr="00DB498C">
        <w:rPr>
          <w:lang w:val="fr-CA"/>
        </w:rPr>
        <w:t xml:space="preserve"> d</w:t>
      </w:r>
      <w:r>
        <w:rPr>
          <w:lang w:val="fr-CA"/>
        </w:rPr>
        <w:t>e l’UOI</w:t>
      </w:r>
      <w:r w:rsidRPr="00DB498C">
        <w:rPr>
          <w:lang w:val="fr-CA"/>
        </w:rPr>
        <w:t xml:space="preserve"> en Ontario, Toronto (Ont.)</w:t>
      </w:r>
    </w:p>
    <w:p w14:paraId="0364D6BB" w14:textId="21361445" w:rsidR="00DB498C" w:rsidRPr="00DB498C" w:rsidRDefault="00DB498C" w:rsidP="00DB498C">
      <w:pPr>
        <w:pStyle w:val="NormalWeb"/>
        <w:spacing w:before="0" w:beforeAutospacing="0" w:after="0" w:afterAutospacing="0"/>
        <w:rPr>
          <w:lang w:val="fr-CA"/>
        </w:rPr>
      </w:pPr>
      <w:r w:rsidRPr="00DB498C">
        <w:rPr>
          <w:lang w:val="fr-CA"/>
        </w:rPr>
        <w:t>· 26-28 février – Conférence des présiden</w:t>
      </w:r>
      <w:r>
        <w:rPr>
          <w:lang w:val="fr-CA"/>
        </w:rPr>
        <w:t xml:space="preserve">ces </w:t>
      </w:r>
      <w:r w:rsidRPr="00DB498C">
        <w:rPr>
          <w:lang w:val="fr-CA"/>
        </w:rPr>
        <w:t>de l’UEDN, Ottawa (Ont.)</w:t>
      </w:r>
    </w:p>
    <w:p w14:paraId="4E8E7A7B" w14:textId="77777777" w:rsidR="00DB498C" w:rsidRPr="00DB498C" w:rsidRDefault="00DB498C" w:rsidP="00DB498C">
      <w:pPr>
        <w:pStyle w:val="NormalWeb"/>
        <w:spacing w:before="0" w:beforeAutospacing="0" w:after="0" w:afterAutospacing="0"/>
        <w:rPr>
          <w:lang w:val="fr-CA"/>
        </w:rPr>
      </w:pPr>
      <w:r w:rsidRPr="00DB498C">
        <w:rPr>
          <w:lang w:val="fr-CA"/>
        </w:rPr>
        <w:t>· 10 mars – Comité d’enquête de l’AFPC, Mississauga (Ont.)</w:t>
      </w:r>
    </w:p>
    <w:p w14:paraId="4AFDA383" w14:textId="0A99D3DD" w:rsidR="00DB498C" w:rsidRPr="00DB498C" w:rsidRDefault="00DB498C" w:rsidP="00DB498C">
      <w:pPr>
        <w:pStyle w:val="NormalWeb"/>
        <w:spacing w:before="0" w:beforeAutospacing="0" w:after="0" w:afterAutospacing="0"/>
        <w:rPr>
          <w:lang w:val="fr-CA"/>
        </w:rPr>
      </w:pPr>
      <w:r w:rsidRPr="00DB498C">
        <w:rPr>
          <w:lang w:val="fr-CA"/>
        </w:rPr>
        <w:t>· 19-20 mars – Conférence nationale des jeunes travailleurs</w:t>
      </w:r>
      <w:r>
        <w:rPr>
          <w:lang w:val="fr-CA"/>
        </w:rPr>
        <w:t>-</w:t>
      </w:r>
      <w:proofErr w:type="spellStart"/>
      <w:r>
        <w:rPr>
          <w:lang w:val="fr-CA"/>
        </w:rPr>
        <w:t>euses</w:t>
      </w:r>
      <w:proofErr w:type="spellEnd"/>
      <w:r w:rsidRPr="00DB498C">
        <w:rPr>
          <w:lang w:val="fr-CA"/>
        </w:rPr>
        <w:t xml:space="preserve"> de l’UEDN, Québec (Québec)</w:t>
      </w:r>
    </w:p>
    <w:p w14:paraId="7F76C8D4" w14:textId="77777777" w:rsidR="00DB498C" w:rsidRPr="00DB498C" w:rsidRDefault="00DB498C" w:rsidP="00DB498C">
      <w:pPr>
        <w:pStyle w:val="NormalWeb"/>
        <w:spacing w:before="0" w:beforeAutospacing="0" w:after="0" w:afterAutospacing="0"/>
        <w:rPr>
          <w:lang w:val="fr-CA"/>
        </w:rPr>
      </w:pPr>
      <w:r w:rsidRPr="00DB498C">
        <w:rPr>
          <w:lang w:val="fr-CA"/>
        </w:rPr>
        <w:t>· 1er avril – Réunion du Comité national de la politique de santé et de sécurité, Ottawa (Ontario)</w:t>
      </w:r>
    </w:p>
    <w:p w14:paraId="0B0370F8" w14:textId="2E5CD2FA" w:rsidR="00DB498C" w:rsidRPr="00DB498C" w:rsidRDefault="00DB498C" w:rsidP="00DB498C">
      <w:pPr>
        <w:pStyle w:val="NormalWeb"/>
        <w:spacing w:before="0" w:beforeAutospacing="0" w:after="0" w:afterAutospacing="0"/>
        <w:rPr>
          <w:lang w:val="fr-CA"/>
        </w:rPr>
      </w:pPr>
      <w:r w:rsidRPr="00DB498C">
        <w:rPr>
          <w:lang w:val="fr-CA"/>
        </w:rPr>
        <w:t xml:space="preserve">· 2 avril – </w:t>
      </w:r>
      <w:r>
        <w:rPr>
          <w:lang w:val="fr-CA"/>
        </w:rPr>
        <w:t>CCSP</w:t>
      </w:r>
      <w:r w:rsidRPr="00DB498C">
        <w:rPr>
          <w:lang w:val="fr-CA"/>
        </w:rPr>
        <w:t xml:space="preserve"> du Commandement du personnel militaire, Ottawa (Ontario)</w:t>
      </w:r>
    </w:p>
    <w:p w14:paraId="1E1188A0" w14:textId="77777777" w:rsidR="00DB498C" w:rsidRPr="00DB498C" w:rsidRDefault="00DB498C" w:rsidP="00DB498C">
      <w:pPr>
        <w:pStyle w:val="NormalWeb"/>
        <w:spacing w:before="0" w:beforeAutospacing="0" w:after="0" w:afterAutospacing="0"/>
        <w:rPr>
          <w:lang w:val="fr-CA"/>
        </w:rPr>
      </w:pPr>
      <w:r w:rsidRPr="00DB498C">
        <w:rPr>
          <w:lang w:val="fr-CA"/>
        </w:rPr>
        <w:t>· 10-11 avril – Conférence nationale sur la santé et la sécurité de l’UEDN, Halifax (Nouvelle-Écosse)</w:t>
      </w:r>
    </w:p>
    <w:p w14:paraId="21B33440" w14:textId="7AD165BE" w:rsidR="00DB498C" w:rsidRPr="00DB498C" w:rsidRDefault="00DB498C" w:rsidP="00DB498C">
      <w:pPr>
        <w:pStyle w:val="NormalWeb"/>
        <w:spacing w:before="0" w:beforeAutospacing="0" w:after="0" w:afterAutospacing="0"/>
        <w:rPr>
          <w:lang w:val="fr-CA"/>
        </w:rPr>
      </w:pPr>
      <w:r w:rsidRPr="00DB498C">
        <w:rPr>
          <w:lang w:val="fr-CA"/>
        </w:rPr>
        <w:t xml:space="preserve">· 13 avril – </w:t>
      </w:r>
      <w:r>
        <w:rPr>
          <w:lang w:val="fr-CA"/>
        </w:rPr>
        <w:t>CCSP</w:t>
      </w:r>
      <w:r w:rsidRPr="00DB498C">
        <w:rPr>
          <w:lang w:val="fr-CA"/>
        </w:rPr>
        <w:t xml:space="preserve"> </w:t>
      </w:r>
      <w:r>
        <w:rPr>
          <w:lang w:val="fr-CA"/>
        </w:rPr>
        <w:t>N</w:t>
      </w:r>
      <w:r w:rsidRPr="00DB498C">
        <w:rPr>
          <w:lang w:val="fr-CA"/>
        </w:rPr>
        <w:t>2 de l’Aviation royale canadienne, Winnipeg (Manitoba)</w:t>
      </w:r>
    </w:p>
    <w:p w14:paraId="72E831B8" w14:textId="77777777" w:rsidR="00DB498C" w:rsidRPr="00DB498C" w:rsidRDefault="00DB498C" w:rsidP="00DB498C">
      <w:pPr>
        <w:pStyle w:val="NormalWeb"/>
        <w:spacing w:before="0" w:beforeAutospacing="0" w:after="0" w:afterAutospacing="0"/>
        <w:rPr>
          <w:lang w:val="fr-CA"/>
        </w:rPr>
      </w:pPr>
      <w:r w:rsidRPr="00DB498C">
        <w:rPr>
          <w:lang w:val="fr-CA"/>
        </w:rPr>
        <w:t>· 16 avril – Comité d’enquête de l’AFPC, virtuel</w:t>
      </w:r>
    </w:p>
    <w:p w14:paraId="50C86212" w14:textId="77777777" w:rsidR="00DB498C" w:rsidRPr="00DB498C" w:rsidRDefault="00DB498C" w:rsidP="00DB498C">
      <w:pPr>
        <w:pStyle w:val="NormalWeb"/>
        <w:spacing w:before="0" w:beforeAutospacing="0" w:after="0" w:afterAutospacing="0"/>
        <w:rPr>
          <w:lang w:val="fr-CA"/>
        </w:rPr>
      </w:pPr>
      <w:r w:rsidRPr="00DB498C">
        <w:rPr>
          <w:lang w:val="fr-CA"/>
        </w:rPr>
        <w:t>· 17 avril – Comité d’enquête de l’AFPC, virtuel</w:t>
      </w:r>
    </w:p>
    <w:p w14:paraId="32671AB1" w14:textId="59857B7D" w:rsidR="00DB498C" w:rsidRPr="00DB498C" w:rsidRDefault="00DB498C" w:rsidP="00DB498C">
      <w:pPr>
        <w:pStyle w:val="NormalWeb"/>
        <w:spacing w:before="0" w:beforeAutospacing="0" w:after="0" w:afterAutospacing="0"/>
        <w:rPr>
          <w:lang w:val="fr-CA"/>
        </w:rPr>
      </w:pPr>
      <w:r w:rsidRPr="00DB498C">
        <w:rPr>
          <w:lang w:val="fr-CA"/>
        </w:rPr>
        <w:t xml:space="preserve">· 17 avril – </w:t>
      </w:r>
      <w:r>
        <w:rPr>
          <w:lang w:val="fr-CA"/>
        </w:rPr>
        <w:t>CCSP</w:t>
      </w:r>
      <w:r w:rsidRPr="00DB498C">
        <w:rPr>
          <w:lang w:val="fr-CA"/>
        </w:rPr>
        <w:t xml:space="preserve"> de l’Unité des opérations immobilières de l’Ontario, Kingston (Ontario)</w:t>
      </w:r>
    </w:p>
    <w:p w14:paraId="3877BD16" w14:textId="77777777" w:rsidR="00DB498C" w:rsidRPr="00DB498C" w:rsidRDefault="00DB498C" w:rsidP="00DB498C">
      <w:pPr>
        <w:pStyle w:val="NormalWeb"/>
        <w:spacing w:before="0" w:beforeAutospacing="0" w:after="0" w:afterAutospacing="0"/>
        <w:rPr>
          <w:lang w:val="fr-CA"/>
        </w:rPr>
      </w:pPr>
      <w:r w:rsidRPr="00DB498C">
        <w:rPr>
          <w:lang w:val="fr-CA"/>
        </w:rPr>
        <w:t>· 19 avril – Comité d’enquête de l’AFPC, virtuel</w:t>
      </w:r>
    </w:p>
    <w:p w14:paraId="28B7F04C" w14:textId="77777777" w:rsidR="00605A6E" w:rsidRPr="00DB498C" w:rsidRDefault="00605A6E" w:rsidP="00DB498C">
      <w:pPr>
        <w:pStyle w:val="ListParagraph"/>
        <w:spacing w:after="0"/>
        <w:ind w:left="360"/>
        <w:rPr>
          <w:rFonts w:ascii="Times New Roman" w:hAnsi="Times New Roman" w:cs="Times New Roman"/>
          <w:sz w:val="24"/>
          <w:szCs w:val="24"/>
          <w:lang w:val="fr-CA"/>
        </w:rPr>
      </w:pPr>
    </w:p>
    <w:p w14:paraId="130290CB" w14:textId="77777777" w:rsidR="00F14FBE" w:rsidRPr="00DB498C" w:rsidRDefault="00F14FBE" w:rsidP="00EC7AF7">
      <w:pPr>
        <w:rPr>
          <w:rFonts w:ascii="Times New Roman" w:hAnsi="Times New Roman" w:cs="Times New Roman"/>
          <w:b/>
          <w:bCs/>
          <w:sz w:val="24"/>
          <w:szCs w:val="24"/>
          <w:lang w:val="fr-CA"/>
        </w:rPr>
      </w:pPr>
    </w:p>
    <w:p w14:paraId="21B26F1F" w14:textId="77777777" w:rsidR="00F14FBE" w:rsidRPr="00DB498C" w:rsidRDefault="00F14FBE" w:rsidP="00EC7AF7">
      <w:pPr>
        <w:rPr>
          <w:rFonts w:ascii="Times New Roman" w:hAnsi="Times New Roman" w:cs="Times New Roman"/>
          <w:b/>
          <w:bCs/>
          <w:sz w:val="24"/>
          <w:szCs w:val="24"/>
          <w:lang w:val="fr-CA"/>
        </w:rPr>
      </w:pPr>
    </w:p>
    <w:p w14:paraId="3A5E4C10" w14:textId="77777777" w:rsidR="00DB498C" w:rsidRPr="00DB498C" w:rsidRDefault="00DB498C" w:rsidP="00DB498C">
      <w:pPr>
        <w:pStyle w:val="NormalWeb"/>
        <w:rPr>
          <w:lang w:val="fr-CA"/>
        </w:rPr>
      </w:pPr>
      <w:r w:rsidRPr="00DB498C">
        <w:rPr>
          <w:b/>
          <w:bCs/>
          <w:lang w:val="fr-CA"/>
        </w:rPr>
        <w:lastRenderedPageBreak/>
        <w:t>Dossiers de l'UEDN :</w:t>
      </w:r>
    </w:p>
    <w:p w14:paraId="4E98CC37" w14:textId="2C24C356" w:rsidR="00DB498C" w:rsidRPr="00DB498C" w:rsidRDefault="00DB498C" w:rsidP="00DB498C">
      <w:pPr>
        <w:pStyle w:val="NormalWeb"/>
        <w:rPr>
          <w:lang w:val="fr-CA"/>
        </w:rPr>
      </w:pPr>
      <w:r>
        <w:rPr>
          <w:lang w:val="fr-CA"/>
        </w:rPr>
        <w:t>Comité des statuts</w:t>
      </w:r>
      <w:r w:rsidRPr="00DB498C">
        <w:rPr>
          <w:lang w:val="fr-CA"/>
        </w:rPr>
        <w:t xml:space="preserve"> de l'UEDN</w:t>
      </w:r>
    </w:p>
    <w:p w14:paraId="56DF41FB" w14:textId="77777777" w:rsidR="00DB498C" w:rsidRPr="00DB498C" w:rsidRDefault="00DB498C" w:rsidP="00DB498C">
      <w:pPr>
        <w:pStyle w:val="NormalWeb"/>
        <w:rPr>
          <w:lang w:val="fr-CA"/>
        </w:rPr>
      </w:pPr>
      <w:r w:rsidRPr="00DB498C">
        <w:rPr>
          <w:lang w:val="fr-CA"/>
        </w:rPr>
        <w:t>Santé et sécurité</w:t>
      </w:r>
    </w:p>
    <w:p w14:paraId="4DF31885" w14:textId="77777777" w:rsidR="00DB498C" w:rsidRPr="00DB498C" w:rsidRDefault="00DB498C" w:rsidP="00DB498C">
      <w:pPr>
        <w:pStyle w:val="NormalWeb"/>
        <w:rPr>
          <w:lang w:val="fr-CA"/>
        </w:rPr>
      </w:pPr>
      <w:r w:rsidRPr="00DB498C">
        <w:rPr>
          <w:lang w:val="fr-CA"/>
        </w:rPr>
        <w:t>Retour au travail</w:t>
      </w:r>
    </w:p>
    <w:p w14:paraId="02007419" w14:textId="77777777" w:rsidR="00DB498C" w:rsidRPr="00DB498C" w:rsidRDefault="00DB498C" w:rsidP="00DB498C">
      <w:pPr>
        <w:pStyle w:val="NormalWeb"/>
        <w:rPr>
          <w:lang w:val="fr-CA"/>
        </w:rPr>
      </w:pPr>
      <w:r w:rsidRPr="00DB498C">
        <w:rPr>
          <w:lang w:val="fr-CA"/>
        </w:rPr>
        <w:t>Groupe de soutien de la 4</w:t>
      </w:r>
      <w:r w:rsidRPr="00DB498C">
        <w:rPr>
          <w:vertAlign w:val="superscript"/>
          <w:lang w:val="fr-CA"/>
        </w:rPr>
        <w:t>e</w:t>
      </w:r>
      <w:r w:rsidRPr="00DB498C">
        <w:rPr>
          <w:lang w:val="fr-CA"/>
        </w:rPr>
        <w:t xml:space="preserve"> Division canadienne</w:t>
      </w:r>
    </w:p>
    <w:p w14:paraId="66728506" w14:textId="77777777" w:rsidR="00DB498C" w:rsidRPr="00DB498C" w:rsidRDefault="00DB498C" w:rsidP="00DB498C">
      <w:pPr>
        <w:pStyle w:val="NormalWeb"/>
        <w:rPr>
          <w:lang w:val="fr-CA"/>
        </w:rPr>
      </w:pPr>
      <w:r w:rsidRPr="00DB498C">
        <w:rPr>
          <w:lang w:val="fr-CA"/>
        </w:rPr>
        <w:t>Unité des opérations immobilières (Ontario)</w:t>
      </w:r>
    </w:p>
    <w:p w14:paraId="52661BE3" w14:textId="77777777" w:rsidR="00DB498C" w:rsidRPr="00DB498C" w:rsidRDefault="00DB498C" w:rsidP="00DB498C">
      <w:pPr>
        <w:pStyle w:val="NormalWeb"/>
        <w:rPr>
          <w:lang w:val="fr-CA"/>
        </w:rPr>
      </w:pPr>
      <w:r w:rsidRPr="00DB498C">
        <w:rPr>
          <w:lang w:val="fr-CA"/>
        </w:rPr>
        <w:t>Groupe du SMA (Mat)</w:t>
      </w:r>
    </w:p>
    <w:p w14:paraId="3248A2BD" w14:textId="77777777" w:rsidR="00DB498C" w:rsidRPr="00DB498C" w:rsidRDefault="00DB498C" w:rsidP="00DB498C">
      <w:pPr>
        <w:pStyle w:val="NormalWeb"/>
        <w:rPr>
          <w:lang w:val="fr-CA"/>
        </w:rPr>
      </w:pPr>
      <w:r w:rsidRPr="00DB498C">
        <w:rPr>
          <w:lang w:val="fr-CA"/>
        </w:rPr>
        <w:t>Groupe de soutien du matériel</w:t>
      </w:r>
    </w:p>
    <w:p w14:paraId="27980D3F" w14:textId="36A8C4AD" w:rsidR="00DB498C" w:rsidRPr="00DB498C" w:rsidRDefault="00DB498C" w:rsidP="00DB498C">
      <w:pPr>
        <w:pStyle w:val="NormalWeb"/>
        <w:rPr>
          <w:lang w:val="fr-CA"/>
        </w:rPr>
      </w:pPr>
      <w:r>
        <w:rPr>
          <w:lang w:val="fr-CA"/>
        </w:rPr>
        <w:t>N</w:t>
      </w:r>
      <w:r w:rsidRPr="00DB498C">
        <w:rPr>
          <w:lang w:val="fr-CA"/>
        </w:rPr>
        <w:t xml:space="preserve">1 et </w:t>
      </w:r>
      <w:r>
        <w:rPr>
          <w:lang w:val="fr-CA"/>
        </w:rPr>
        <w:t>N</w:t>
      </w:r>
      <w:r w:rsidRPr="00DB498C">
        <w:rPr>
          <w:lang w:val="fr-CA"/>
        </w:rPr>
        <w:t>2 de l'Aviation royale canadienne (ARC)</w:t>
      </w:r>
    </w:p>
    <w:p w14:paraId="0F40E289" w14:textId="494B9DC2" w:rsidR="00DB498C" w:rsidRPr="00DB498C" w:rsidRDefault="00DB498C" w:rsidP="00DB498C">
      <w:pPr>
        <w:pStyle w:val="NormalWeb"/>
        <w:rPr>
          <w:lang w:val="fr-CA"/>
        </w:rPr>
      </w:pPr>
      <w:r w:rsidRPr="00DB498C">
        <w:rPr>
          <w:lang w:val="fr-CA"/>
        </w:rPr>
        <w:t>C</w:t>
      </w:r>
      <w:r>
        <w:rPr>
          <w:lang w:val="fr-CA"/>
        </w:rPr>
        <w:t>PM</w:t>
      </w:r>
      <w:r w:rsidRPr="00DB498C">
        <w:rPr>
          <w:lang w:val="fr-CA"/>
        </w:rPr>
        <w:t>/</w:t>
      </w:r>
      <w:r>
        <w:rPr>
          <w:lang w:val="fr-CA"/>
        </w:rPr>
        <w:t>COMPERSMIL</w:t>
      </w:r>
    </w:p>
    <w:p w14:paraId="473F6189" w14:textId="0EF590CE" w:rsidR="00DB498C" w:rsidRPr="00DB498C" w:rsidRDefault="00DB498C" w:rsidP="00DB498C">
      <w:pPr>
        <w:pStyle w:val="NormalWeb"/>
        <w:rPr>
          <w:lang w:val="fr-CA"/>
        </w:rPr>
      </w:pPr>
      <w:r>
        <w:rPr>
          <w:lang w:val="fr-CA"/>
        </w:rPr>
        <w:t>ALFC</w:t>
      </w:r>
      <w:r w:rsidRPr="00DB498C">
        <w:rPr>
          <w:lang w:val="fr-CA"/>
        </w:rPr>
        <w:t xml:space="preserve"> Centre</w:t>
      </w:r>
    </w:p>
    <w:p w14:paraId="658D8E59" w14:textId="7D942B27" w:rsidR="00DB498C" w:rsidRPr="00DB498C" w:rsidRDefault="00DB498C" w:rsidP="00DB498C">
      <w:pPr>
        <w:pStyle w:val="NormalWeb"/>
        <w:rPr>
          <w:lang w:val="fr-CA"/>
        </w:rPr>
      </w:pPr>
      <w:r>
        <w:rPr>
          <w:lang w:val="fr-CA"/>
        </w:rPr>
        <w:t>ALFC</w:t>
      </w:r>
      <w:r w:rsidRPr="00DB498C">
        <w:rPr>
          <w:lang w:val="fr-CA"/>
        </w:rPr>
        <w:t xml:space="preserve"> Est</w:t>
      </w:r>
    </w:p>
    <w:p w14:paraId="75351CAD" w14:textId="77777777" w:rsidR="0018051D" w:rsidRPr="00DB498C" w:rsidRDefault="0018051D" w:rsidP="00257ADA">
      <w:pPr>
        <w:rPr>
          <w:rFonts w:ascii="Times New Roman" w:hAnsi="Times New Roman" w:cs="Times New Roman"/>
          <w:sz w:val="24"/>
          <w:szCs w:val="24"/>
          <w:lang w:val="fr-CA"/>
        </w:rPr>
      </w:pPr>
    </w:p>
    <w:p w14:paraId="672421AF" w14:textId="635F032D" w:rsidR="00DB498C" w:rsidRPr="00DB498C" w:rsidRDefault="00DB498C" w:rsidP="00DB498C">
      <w:pPr>
        <w:pStyle w:val="NormalWeb"/>
        <w:rPr>
          <w:lang w:val="fr-CA"/>
        </w:rPr>
      </w:pPr>
      <w:r w:rsidRPr="00DB498C">
        <w:rPr>
          <w:b/>
          <w:bCs/>
          <w:lang w:val="fr-CA"/>
        </w:rPr>
        <w:t xml:space="preserve">Faits </w:t>
      </w:r>
      <w:r>
        <w:rPr>
          <w:b/>
          <w:bCs/>
          <w:lang w:val="fr-CA"/>
        </w:rPr>
        <w:t>saillants des régions</w:t>
      </w:r>
      <w:r w:rsidRPr="00DB498C">
        <w:rPr>
          <w:b/>
          <w:bCs/>
          <w:lang w:val="fr-CA"/>
        </w:rPr>
        <w:t xml:space="preserve"> :</w:t>
      </w:r>
    </w:p>
    <w:p w14:paraId="702D28FD" w14:textId="36CA2E05" w:rsidR="00DB498C" w:rsidRPr="00DB498C" w:rsidRDefault="00DB498C" w:rsidP="00DB498C">
      <w:pPr>
        <w:pStyle w:val="NormalWeb"/>
        <w:rPr>
          <w:lang w:val="fr-CA"/>
        </w:rPr>
      </w:pPr>
      <w:r w:rsidRPr="00DB498C">
        <w:rPr>
          <w:lang w:val="fr-CA"/>
        </w:rPr>
        <w:t>La région a connu une nouvelle période très chargée (comme souligné plus haut). Depuis la dernière période de référence, les membres de l'U</w:t>
      </w:r>
      <w:r>
        <w:rPr>
          <w:lang w:val="fr-CA"/>
        </w:rPr>
        <w:t>EDN</w:t>
      </w:r>
      <w:r w:rsidRPr="00DB498C">
        <w:rPr>
          <w:lang w:val="fr-CA"/>
        </w:rPr>
        <w:t xml:space="preserve"> en Ontario ont participé à plusieurs événements, tels que la Conférence des </w:t>
      </w:r>
      <w:proofErr w:type="spellStart"/>
      <w:r w:rsidRPr="00DB498C">
        <w:rPr>
          <w:lang w:val="fr-CA"/>
        </w:rPr>
        <w:t>président</w:t>
      </w:r>
      <w:r>
        <w:rPr>
          <w:lang w:val="fr-CA"/>
        </w:rPr>
        <w:t>ces</w:t>
      </w:r>
      <w:proofErr w:type="spellEnd"/>
      <w:r w:rsidRPr="00DB498C">
        <w:rPr>
          <w:lang w:val="fr-CA"/>
        </w:rPr>
        <w:t xml:space="preserve"> de l'U</w:t>
      </w:r>
      <w:r>
        <w:rPr>
          <w:lang w:val="fr-CA"/>
        </w:rPr>
        <w:t>EDN</w:t>
      </w:r>
      <w:r w:rsidRPr="00DB498C">
        <w:rPr>
          <w:lang w:val="fr-CA"/>
        </w:rPr>
        <w:t>, la Conférence nationale des jeunes travailleurs</w:t>
      </w:r>
      <w:r>
        <w:rPr>
          <w:lang w:val="fr-CA"/>
        </w:rPr>
        <w:t>-</w:t>
      </w:r>
      <w:proofErr w:type="spellStart"/>
      <w:r>
        <w:rPr>
          <w:lang w:val="fr-CA"/>
        </w:rPr>
        <w:t>euses</w:t>
      </w:r>
      <w:proofErr w:type="spellEnd"/>
      <w:r w:rsidRPr="00DB498C">
        <w:rPr>
          <w:lang w:val="fr-CA"/>
        </w:rPr>
        <w:t xml:space="preserve"> de l'U</w:t>
      </w:r>
      <w:r>
        <w:rPr>
          <w:lang w:val="fr-CA"/>
        </w:rPr>
        <w:t>EDN</w:t>
      </w:r>
      <w:r w:rsidRPr="00DB498C">
        <w:rPr>
          <w:lang w:val="fr-CA"/>
        </w:rPr>
        <w:t xml:space="preserve"> et la Conférence nationale sur la santé et la sécurité de l'U</w:t>
      </w:r>
      <w:r>
        <w:rPr>
          <w:lang w:val="fr-CA"/>
        </w:rPr>
        <w:t>EDN</w:t>
      </w:r>
      <w:r w:rsidRPr="00DB498C">
        <w:rPr>
          <w:lang w:val="fr-CA"/>
        </w:rPr>
        <w:t>.</w:t>
      </w:r>
    </w:p>
    <w:p w14:paraId="0F8A59C4" w14:textId="77777777" w:rsidR="00DB498C" w:rsidRPr="00DB498C" w:rsidRDefault="00DB498C" w:rsidP="00DB498C">
      <w:pPr>
        <w:pStyle w:val="NormalWeb"/>
        <w:rPr>
          <w:lang w:val="fr-CA"/>
        </w:rPr>
      </w:pPr>
      <w:r w:rsidRPr="00DB498C">
        <w:rPr>
          <w:lang w:val="fr-CA"/>
        </w:rPr>
        <w:t xml:space="preserve">Un rassemblement a été organisé en soutien à la section locale 00639, qui était en négociation avec son employeur, le groupe </w:t>
      </w:r>
      <w:proofErr w:type="spellStart"/>
      <w:r w:rsidRPr="00DB498C">
        <w:rPr>
          <w:lang w:val="fr-CA"/>
        </w:rPr>
        <w:t>Dexterra</w:t>
      </w:r>
      <w:proofErr w:type="spellEnd"/>
      <w:r w:rsidRPr="00DB498C">
        <w:rPr>
          <w:lang w:val="fr-CA"/>
        </w:rPr>
        <w:t>. Cet employeur ne négociait pas de bonne foi, ce qui nous a obligés à faire pression. Une convention collective a depuis été ratifiée.</w:t>
      </w:r>
    </w:p>
    <w:p w14:paraId="49A25E63" w14:textId="77777777" w:rsidR="00DB498C" w:rsidRPr="00DB498C" w:rsidRDefault="00DB498C" w:rsidP="00DB498C">
      <w:pPr>
        <w:pStyle w:val="NormalWeb"/>
        <w:rPr>
          <w:lang w:val="fr-CA"/>
        </w:rPr>
      </w:pPr>
      <w:r w:rsidRPr="00DB498C">
        <w:rPr>
          <w:lang w:val="fr-CA"/>
        </w:rPr>
        <w:t>La section locale 00650 a commencé à consulter ses membres au sujet des négociations, qui devraient avoir lieu plus tard cette année.</w:t>
      </w:r>
    </w:p>
    <w:p w14:paraId="750BDFEB" w14:textId="77777777" w:rsidR="00DB498C" w:rsidRPr="00DB498C" w:rsidRDefault="00DB498C" w:rsidP="00DB498C">
      <w:pPr>
        <w:pStyle w:val="NormalWeb"/>
        <w:rPr>
          <w:lang w:val="fr-CA"/>
        </w:rPr>
      </w:pPr>
      <w:r w:rsidRPr="00DB498C">
        <w:rPr>
          <w:lang w:val="fr-CA"/>
        </w:rPr>
        <w:t>Les sections locales continuent de travailler sur leurs plans d’engagement des membres, et plusieurs événements en plein air sont en cours de planification maintenant que les beaux jours reviennent.</w:t>
      </w:r>
    </w:p>
    <w:p w14:paraId="78C430AE" w14:textId="77777777" w:rsidR="00EF70B9" w:rsidRPr="00DB498C" w:rsidRDefault="00EF70B9" w:rsidP="00536C76">
      <w:pPr>
        <w:ind w:firstLine="720"/>
        <w:rPr>
          <w:rFonts w:ascii="Times New Roman" w:hAnsi="Times New Roman" w:cs="Times New Roman"/>
          <w:sz w:val="24"/>
          <w:szCs w:val="24"/>
          <w:lang w:val="fr-CA"/>
        </w:rPr>
      </w:pPr>
    </w:p>
    <w:p w14:paraId="3E77CCCF" w14:textId="77777777" w:rsidR="00EF70B9" w:rsidRPr="00DB498C" w:rsidRDefault="00EF70B9" w:rsidP="00536C76">
      <w:pPr>
        <w:ind w:firstLine="720"/>
        <w:rPr>
          <w:rFonts w:ascii="Times New Roman" w:hAnsi="Times New Roman" w:cs="Times New Roman"/>
          <w:sz w:val="24"/>
          <w:szCs w:val="24"/>
          <w:lang w:val="fr-CA"/>
        </w:rPr>
      </w:pPr>
    </w:p>
    <w:p w14:paraId="2BA74421" w14:textId="77777777" w:rsidR="00EF70B9" w:rsidRPr="00DB498C" w:rsidRDefault="00EF70B9" w:rsidP="00536C76">
      <w:pPr>
        <w:ind w:firstLine="720"/>
        <w:rPr>
          <w:rFonts w:ascii="Times New Roman" w:hAnsi="Times New Roman" w:cs="Times New Roman"/>
          <w:sz w:val="24"/>
          <w:szCs w:val="24"/>
          <w:lang w:val="fr-CA"/>
        </w:rPr>
      </w:pPr>
    </w:p>
    <w:p w14:paraId="12D52AA2" w14:textId="77777777" w:rsidR="00EF70B9" w:rsidRPr="00DB498C" w:rsidRDefault="00EF70B9" w:rsidP="00536C76">
      <w:pPr>
        <w:ind w:firstLine="720"/>
        <w:rPr>
          <w:rFonts w:ascii="Times New Roman" w:hAnsi="Times New Roman" w:cs="Times New Roman"/>
          <w:sz w:val="24"/>
          <w:szCs w:val="24"/>
          <w:lang w:val="fr-CA"/>
        </w:rPr>
      </w:pPr>
    </w:p>
    <w:p w14:paraId="3AD9C170" w14:textId="77777777" w:rsidR="00EF70B9" w:rsidRDefault="00EF70B9" w:rsidP="00EF70B9">
      <w:pPr>
        <w:jc w:val="center"/>
        <w:rPr>
          <w:rFonts w:ascii="Times New Roman" w:hAnsi="Times New Roman" w:cs="Times New Roman"/>
          <w:i/>
          <w:iCs/>
          <w:sz w:val="24"/>
          <w:szCs w:val="24"/>
        </w:rPr>
      </w:pPr>
      <w:r>
        <w:rPr>
          <w:noProof/>
        </w:rPr>
        <w:drawing>
          <wp:inline distT="0" distB="0" distL="0" distR="0" wp14:anchorId="52666FB7" wp14:editId="5286F7A2">
            <wp:extent cx="5943600" cy="4457700"/>
            <wp:effectExtent l="0" t="0" r="0" b="0"/>
            <wp:docPr id="379869855" name="Picture 2" descr="May be an image of arctic and text that says 'olr ၁ 2ት BEXTERRAT m TIME CLEANU CT&amp; TAN ND PSAC Public Service Alliance of മതമൻ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arctic and text that says 'olr ၁ 2ት BEXTERRAT m TIME CLEANU CT&amp; TAN ND PSAC Public Service Alliance of മതമൻമ'"/>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EDEBF87" w14:textId="701C7FA5" w:rsidR="00EF70B9" w:rsidRPr="00DB498C" w:rsidRDefault="00EF70B9" w:rsidP="00EF70B9">
      <w:pPr>
        <w:jc w:val="center"/>
        <w:rPr>
          <w:rFonts w:ascii="Times New Roman" w:hAnsi="Times New Roman" w:cs="Times New Roman"/>
          <w:i/>
          <w:iCs/>
          <w:sz w:val="24"/>
          <w:szCs w:val="24"/>
          <w:lang w:val="fr-CA"/>
        </w:rPr>
      </w:pPr>
      <w:r w:rsidRPr="00DB498C">
        <w:rPr>
          <w:rFonts w:ascii="Times New Roman" w:hAnsi="Times New Roman" w:cs="Times New Roman"/>
          <w:i/>
          <w:iCs/>
          <w:sz w:val="24"/>
          <w:szCs w:val="24"/>
          <w:lang w:val="fr-CA"/>
        </w:rPr>
        <w:t xml:space="preserve">Photo: </w:t>
      </w:r>
      <w:r w:rsidR="00DB498C" w:rsidRPr="00DB498C">
        <w:rPr>
          <w:rFonts w:ascii="Times New Roman" w:hAnsi="Times New Roman" w:cs="Times New Roman"/>
          <w:i/>
          <w:iCs/>
          <w:sz w:val="24"/>
          <w:szCs w:val="24"/>
          <w:lang w:val="fr-CA"/>
        </w:rPr>
        <w:t>UEDN</w:t>
      </w:r>
      <w:r w:rsidRPr="00DB498C">
        <w:rPr>
          <w:rFonts w:ascii="Times New Roman" w:hAnsi="Times New Roman" w:cs="Times New Roman"/>
          <w:i/>
          <w:iCs/>
          <w:sz w:val="24"/>
          <w:szCs w:val="24"/>
          <w:lang w:val="fr-CA"/>
        </w:rPr>
        <w:t xml:space="preserve"> </w:t>
      </w:r>
      <w:r w:rsidR="00DB498C" w:rsidRPr="00DB498C">
        <w:rPr>
          <w:rFonts w:ascii="Times New Roman" w:hAnsi="Times New Roman" w:cs="Times New Roman"/>
          <w:i/>
          <w:iCs/>
          <w:sz w:val="24"/>
          <w:szCs w:val="24"/>
          <w:lang w:val="fr-CA"/>
        </w:rPr>
        <w:t>et AFPC</w:t>
      </w:r>
      <w:r w:rsidRPr="00DB498C">
        <w:rPr>
          <w:rFonts w:ascii="Times New Roman" w:hAnsi="Times New Roman" w:cs="Times New Roman"/>
          <w:i/>
          <w:iCs/>
          <w:sz w:val="24"/>
          <w:szCs w:val="24"/>
          <w:lang w:val="fr-CA"/>
        </w:rPr>
        <w:t xml:space="preserve"> </w:t>
      </w:r>
      <w:r w:rsidR="00DB498C" w:rsidRPr="00DB498C">
        <w:rPr>
          <w:rFonts w:ascii="Times New Roman" w:hAnsi="Times New Roman" w:cs="Times New Roman"/>
          <w:i/>
          <w:iCs/>
          <w:sz w:val="24"/>
          <w:szCs w:val="24"/>
          <w:lang w:val="fr-CA"/>
        </w:rPr>
        <w:t>rassemblement</w:t>
      </w:r>
      <w:r w:rsidRPr="00DB498C">
        <w:rPr>
          <w:rFonts w:ascii="Times New Roman" w:hAnsi="Times New Roman" w:cs="Times New Roman"/>
          <w:i/>
          <w:iCs/>
          <w:sz w:val="24"/>
          <w:szCs w:val="24"/>
          <w:lang w:val="fr-CA"/>
        </w:rPr>
        <w:t xml:space="preserve"> vs </w:t>
      </w:r>
      <w:r w:rsidR="00DB498C" w:rsidRPr="00DB498C">
        <w:rPr>
          <w:rFonts w:ascii="Times New Roman" w:hAnsi="Times New Roman" w:cs="Times New Roman"/>
          <w:i/>
          <w:iCs/>
          <w:sz w:val="24"/>
          <w:szCs w:val="24"/>
          <w:lang w:val="fr-CA"/>
        </w:rPr>
        <w:t xml:space="preserve">Groupe </w:t>
      </w:r>
      <w:proofErr w:type="spellStart"/>
      <w:r w:rsidRPr="00DB498C">
        <w:rPr>
          <w:rFonts w:ascii="Times New Roman" w:hAnsi="Times New Roman" w:cs="Times New Roman"/>
          <w:i/>
          <w:iCs/>
          <w:sz w:val="24"/>
          <w:szCs w:val="24"/>
          <w:lang w:val="fr-CA"/>
        </w:rPr>
        <w:t>Dexterra</w:t>
      </w:r>
      <w:proofErr w:type="spellEnd"/>
      <w:r w:rsidRPr="00DB498C">
        <w:rPr>
          <w:rFonts w:ascii="Times New Roman" w:hAnsi="Times New Roman" w:cs="Times New Roman"/>
          <w:i/>
          <w:iCs/>
          <w:sz w:val="24"/>
          <w:szCs w:val="24"/>
          <w:lang w:val="fr-CA"/>
        </w:rPr>
        <w:t>, Mississauga, Ontario, 16</w:t>
      </w:r>
      <w:r w:rsidR="00DB498C">
        <w:rPr>
          <w:rFonts w:ascii="Times New Roman" w:hAnsi="Times New Roman" w:cs="Times New Roman"/>
          <w:i/>
          <w:iCs/>
          <w:sz w:val="24"/>
          <w:szCs w:val="24"/>
          <w:lang w:val="fr-CA"/>
        </w:rPr>
        <w:t xml:space="preserve"> janvier</w:t>
      </w:r>
      <w:r w:rsidRPr="00DB498C">
        <w:rPr>
          <w:rFonts w:ascii="Times New Roman" w:hAnsi="Times New Roman" w:cs="Times New Roman"/>
          <w:i/>
          <w:iCs/>
          <w:sz w:val="24"/>
          <w:szCs w:val="24"/>
          <w:lang w:val="fr-CA"/>
        </w:rPr>
        <w:t xml:space="preserve"> 2026.</w:t>
      </w:r>
    </w:p>
    <w:p w14:paraId="3C83A985" w14:textId="77777777" w:rsidR="0018051D" w:rsidRPr="00DB498C" w:rsidRDefault="0018051D" w:rsidP="0018051D">
      <w:pPr>
        <w:ind w:firstLine="720"/>
        <w:rPr>
          <w:rFonts w:ascii="Times New Roman" w:hAnsi="Times New Roman" w:cs="Times New Roman"/>
          <w:sz w:val="24"/>
          <w:szCs w:val="24"/>
          <w:lang w:val="fr-CA"/>
        </w:rPr>
      </w:pPr>
    </w:p>
    <w:p w14:paraId="745D502D" w14:textId="596FDEF9" w:rsidR="00EF70B9" w:rsidRPr="00AD6DB7" w:rsidRDefault="00AD6DB7" w:rsidP="00536C76">
      <w:pPr>
        <w:ind w:firstLine="720"/>
        <w:rPr>
          <w:rFonts w:ascii="Times New Roman" w:hAnsi="Times New Roman" w:cs="Times New Roman"/>
          <w:sz w:val="24"/>
          <w:szCs w:val="24"/>
          <w:lang w:val="fr-CA"/>
        </w:rPr>
      </w:pPr>
      <w:r w:rsidRPr="00AD6DB7">
        <w:rPr>
          <w:rFonts w:ascii="Times New Roman" w:hAnsi="Times New Roman" w:cs="Times New Roman"/>
          <w:sz w:val="24"/>
          <w:szCs w:val="24"/>
          <w:lang w:val="fr-CA"/>
        </w:rPr>
        <w:t>La Conférence nationale des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AD6DB7">
        <w:rPr>
          <w:rFonts w:ascii="Times New Roman" w:hAnsi="Times New Roman" w:cs="Times New Roman"/>
          <w:sz w:val="24"/>
          <w:szCs w:val="24"/>
          <w:lang w:val="fr-CA"/>
        </w:rPr>
        <w:t xml:space="preserve"> de l'U</w:t>
      </w:r>
      <w:r>
        <w:rPr>
          <w:rFonts w:ascii="Times New Roman" w:hAnsi="Times New Roman" w:cs="Times New Roman"/>
          <w:sz w:val="24"/>
          <w:szCs w:val="24"/>
          <w:lang w:val="fr-CA"/>
        </w:rPr>
        <w:t>EDN</w:t>
      </w:r>
      <w:r w:rsidRPr="00AD6DB7">
        <w:rPr>
          <w:rFonts w:ascii="Times New Roman" w:hAnsi="Times New Roman" w:cs="Times New Roman"/>
          <w:sz w:val="24"/>
          <w:szCs w:val="24"/>
          <w:lang w:val="fr-CA"/>
        </w:rPr>
        <w:t xml:space="preserve"> s'est tenue en mars, et la région de l'Ontario y était très bien représentée. Ce fut une formidable occasion de faire grandir le mouvement et de créer un réseau plus solide de jeunes travailleurs de l'</w:t>
      </w:r>
      <w:r>
        <w:rPr>
          <w:rFonts w:ascii="Times New Roman" w:hAnsi="Times New Roman" w:cs="Times New Roman"/>
          <w:sz w:val="24"/>
          <w:szCs w:val="24"/>
          <w:lang w:val="fr-CA"/>
        </w:rPr>
        <w:t>UEDN</w:t>
      </w:r>
      <w:r w:rsidRPr="00AD6DB7">
        <w:rPr>
          <w:rFonts w:ascii="Times New Roman" w:hAnsi="Times New Roman" w:cs="Times New Roman"/>
          <w:sz w:val="24"/>
          <w:szCs w:val="24"/>
          <w:lang w:val="fr-CA"/>
        </w:rPr>
        <w:t>. La représentante régionale des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AD6DB7">
        <w:rPr>
          <w:rFonts w:ascii="Times New Roman" w:hAnsi="Times New Roman" w:cs="Times New Roman"/>
          <w:sz w:val="24"/>
          <w:szCs w:val="24"/>
          <w:lang w:val="fr-CA"/>
        </w:rPr>
        <w:t xml:space="preserve"> de l'</w:t>
      </w:r>
      <w:r>
        <w:rPr>
          <w:rFonts w:ascii="Times New Roman" w:hAnsi="Times New Roman" w:cs="Times New Roman"/>
          <w:sz w:val="24"/>
          <w:szCs w:val="24"/>
          <w:lang w:val="fr-CA"/>
        </w:rPr>
        <w:t>UEDN</w:t>
      </w:r>
      <w:r w:rsidRPr="00AD6DB7">
        <w:rPr>
          <w:rFonts w:ascii="Times New Roman" w:hAnsi="Times New Roman" w:cs="Times New Roman"/>
          <w:sz w:val="24"/>
          <w:szCs w:val="24"/>
          <w:lang w:val="fr-CA"/>
        </w:rPr>
        <w:t xml:space="preserve"> pour l'Ontario, Tiffany George, a été officiellement élue lors de la conférence, tout comme la suppléante régionale des jeunes travailleurs de l'Ontario, Christina Nauss. J'ai animé une présentation interactive sur la santé et la sécurité, que j'ai adaptée pour aborder certains des défis spécifiques auxquels sont confrontés les jeunes travailleurs</w:t>
      </w:r>
      <w:r>
        <w:rPr>
          <w:rFonts w:ascii="Times New Roman" w:hAnsi="Times New Roman" w:cs="Times New Roman"/>
          <w:sz w:val="24"/>
          <w:szCs w:val="24"/>
          <w:lang w:val="fr-CA"/>
        </w:rPr>
        <w:t>-</w:t>
      </w:r>
      <w:proofErr w:type="spellStart"/>
      <w:r>
        <w:rPr>
          <w:rFonts w:ascii="Times New Roman" w:hAnsi="Times New Roman" w:cs="Times New Roman"/>
          <w:sz w:val="24"/>
          <w:szCs w:val="24"/>
          <w:lang w:val="fr-CA"/>
        </w:rPr>
        <w:t>euses</w:t>
      </w:r>
      <w:proofErr w:type="spellEnd"/>
      <w:r w:rsidRPr="00AD6DB7">
        <w:rPr>
          <w:rFonts w:ascii="Times New Roman" w:hAnsi="Times New Roman" w:cs="Times New Roman"/>
          <w:sz w:val="24"/>
          <w:szCs w:val="24"/>
          <w:lang w:val="fr-CA"/>
        </w:rPr>
        <w:t>.</w:t>
      </w:r>
    </w:p>
    <w:p w14:paraId="14D6DE6D" w14:textId="33D3A1FB" w:rsidR="0091200D" w:rsidRDefault="002B0224" w:rsidP="00E47732">
      <w:pPr>
        <w:jc w:val="center"/>
        <w:rPr>
          <w:rFonts w:ascii="Times New Roman" w:hAnsi="Times New Roman" w:cs="Times New Roman"/>
          <w:sz w:val="24"/>
          <w:szCs w:val="24"/>
        </w:rPr>
      </w:pPr>
      <w:r>
        <w:rPr>
          <w:noProof/>
        </w:rPr>
        <w:lastRenderedPageBreak/>
        <w:drawing>
          <wp:inline distT="0" distB="0" distL="0" distR="0" wp14:anchorId="411FFFF6" wp14:editId="2DC5EAFB">
            <wp:extent cx="5943600" cy="4404360"/>
            <wp:effectExtent l="0" t="0" r="0" b="0"/>
            <wp:docPr id="2136786406" name="Picture 1"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text"/>
                    <pic:cNvPicPr>
                      <a:picLocks noChangeAspect="1" noChangeArrowheads="1"/>
                    </pic:cNvPicPr>
                  </pic:nvPicPr>
                  <pic:blipFill rotWithShape="1">
                    <a:blip r:embed="rId8">
                      <a:extLst>
                        <a:ext uri="{28A0092B-C50C-407E-A947-70E740481C1C}">
                          <a14:useLocalDpi xmlns:a14="http://schemas.microsoft.com/office/drawing/2010/main" val="0"/>
                        </a:ext>
                      </a:extLst>
                    </a:blip>
                    <a:srcRect t="11749" b="5432"/>
                    <a:stretch>
                      <a:fillRect/>
                    </a:stretch>
                  </pic:blipFill>
                  <pic:spPr bwMode="auto">
                    <a:xfrm>
                      <a:off x="0" y="0"/>
                      <a:ext cx="5943600" cy="4404360"/>
                    </a:xfrm>
                    <a:prstGeom prst="rect">
                      <a:avLst/>
                    </a:prstGeom>
                    <a:noFill/>
                    <a:ln>
                      <a:noFill/>
                    </a:ln>
                    <a:extLst>
                      <a:ext uri="{53640926-AAD7-44D8-BBD7-CCE9431645EC}">
                        <a14:shadowObscured xmlns:a14="http://schemas.microsoft.com/office/drawing/2010/main"/>
                      </a:ext>
                    </a:extLst>
                  </pic:spPr>
                </pic:pic>
              </a:graphicData>
            </a:graphic>
          </wp:inline>
        </w:drawing>
      </w:r>
    </w:p>
    <w:p w14:paraId="19B39959" w14:textId="42BEA731" w:rsidR="00FA6119" w:rsidRPr="00AD6DB7" w:rsidRDefault="00E47732" w:rsidP="00536C76">
      <w:pPr>
        <w:jc w:val="center"/>
        <w:rPr>
          <w:rFonts w:ascii="Times New Roman" w:hAnsi="Times New Roman" w:cs="Times New Roman"/>
          <w:i/>
          <w:iCs/>
          <w:sz w:val="24"/>
          <w:szCs w:val="24"/>
          <w:lang w:val="fr-CA"/>
        </w:rPr>
      </w:pPr>
      <w:r w:rsidRPr="00AD6DB7">
        <w:rPr>
          <w:rFonts w:ascii="Times New Roman" w:hAnsi="Times New Roman" w:cs="Times New Roman"/>
          <w:i/>
          <w:iCs/>
          <w:sz w:val="24"/>
          <w:szCs w:val="24"/>
          <w:lang w:val="fr-CA"/>
        </w:rPr>
        <w:t xml:space="preserve">Photo: </w:t>
      </w:r>
      <w:r w:rsidR="00AD6DB7" w:rsidRPr="00AD6DB7">
        <w:rPr>
          <w:rFonts w:ascii="Times New Roman" w:hAnsi="Times New Roman" w:cs="Times New Roman"/>
          <w:i/>
          <w:iCs/>
          <w:sz w:val="24"/>
          <w:szCs w:val="24"/>
          <w:lang w:val="fr-CA"/>
        </w:rPr>
        <w:t>UEDN</w:t>
      </w:r>
      <w:r w:rsidR="002B0224" w:rsidRPr="00AD6DB7">
        <w:rPr>
          <w:rFonts w:ascii="Times New Roman" w:hAnsi="Times New Roman" w:cs="Times New Roman"/>
          <w:i/>
          <w:iCs/>
          <w:sz w:val="24"/>
          <w:szCs w:val="24"/>
          <w:lang w:val="fr-CA"/>
        </w:rPr>
        <w:t xml:space="preserve"> </w:t>
      </w:r>
      <w:r w:rsidR="00AD6DB7" w:rsidRPr="00AD6DB7">
        <w:rPr>
          <w:rFonts w:ascii="Times New Roman" w:hAnsi="Times New Roman" w:cs="Times New Roman"/>
          <w:i/>
          <w:iCs/>
          <w:sz w:val="24"/>
          <w:szCs w:val="24"/>
          <w:lang w:val="fr-CA"/>
        </w:rPr>
        <w:t>Conférence</w:t>
      </w:r>
      <w:r w:rsidR="00AD6DB7">
        <w:rPr>
          <w:rFonts w:ascii="Times New Roman" w:hAnsi="Times New Roman" w:cs="Times New Roman"/>
          <w:i/>
          <w:iCs/>
          <w:sz w:val="24"/>
          <w:szCs w:val="24"/>
          <w:lang w:val="fr-CA"/>
        </w:rPr>
        <w:t xml:space="preserve"> </w:t>
      </w:r>
      <w:r w:rsidR="00AD6DB7" w:rsidRPr="00AD6DB7">
        <w:rPr>
          <w:rFonts w:ascii="Times New Roman" w:hAnsi="Times New Roman" w:cs="Times New Roman"/>
          <w:i/>
          <w:iCs/>
          <w:sz w:val="24"/>
          <w:szCs w:val="24"/>
          <w:lang w:val="fr-CA"/>
        </w:rPr>
        <w:t>des je</w:t>
      </w:r>
      <w:r w:rsidR="00AD6DB7">
        <w:rPr>
          <w:rFonts w:ascii="Times New Roman" w:hAnsi="Times New Roman" w:cs="Times New Roman"/>
          <w:i/>
          <w:iCs/>
          <w:sz w:val="24"/>
          <w:szCs w:val="24"/>
          <w:lang w:val="fr-CA"/>
        </w:rPr>
        <w:t>unes travailleurs-</w:t>
      </w:r>
      <w:proofErr w:type="spellStart"/>
      <w:r w:rsidR="00AD6DB7">
        <w:rPr>
          <w:rFonts w:ascii="Times New Roman" w:hAnsi="Times New Roman" w:cs="Times New Roman"/>
          <w:i/>
          <w:iCs/>
          <w:sz w:val="24"/>
          <w:szCs w:val="24"/>
          <w:lang w:val="fr-CA"/>
        </w:rPr>
        <w:t>euses</w:t>
      </w:r>
      <w:proofErr w:type="spellEnd"/>
      <w:r w:rsidR="002B0224" w:rsidRPr="00AD6DB7">
        <w:rPr>
          <w:rFonts w:ascii="Times New Roman" w:hAnsi="Times New Roman" w:cs="Times New Roman"/>
          <w:i/>
          <w:iCs/>
          <w:sz w:val="24"/>
          <w:szCs w:val="24"/>
          <w:lang w:val="fr-CA"/>
        </w:rPr>
        <w:t xml:space="preserve"> 2026</w:t>
      </w:r>
      <w:r w:rsidRPr="00AD6DB7">
        <w:rPr>
          <w:rFonts w:ascii="Times New Roman" w:hAnsi="Times New Roman" w:cs="Times New Roman"/>
          <w:i/>
          <w:iCs/>
          <w:sz w:val="24"/>
          <w:szCs w:val="24"/>
          <w:lang w:val="fr-CA"/>
        </w:rPr>
        <w:t>,</w:t>
      </w:r>
      <w:r w:rsidR="00FA6119" w:rsidRPr="00AD6DB7">
        <w:rPr>
          <w:rFonts w:ascii="Times New Roman" w:hAnsi="Times New Roman" w:cs="Times New Roman"/>
          <w:i/>
          <w:iCs/>
          <w:sz w:val="24"/>
          <w:szCs w:val="24"/>
          <w:lang w:val="fr-CA"/>
        </w:rPr>
        <w:t xml:space="preserve"> </w:t>
      </w:r>
      <w:r w:rsidR="00AD6DB7">
        <w:rPr>
          <w:rFonts w:ascii="Times New Roman" w:hAnsi="Times New Roman" w:cs="Times New Roman"/>
          <w:i/>
          <w:iCs/>
          <w:sz w:val="24"/>
          <w:szCs w:val="24"/>
          <w:lang w:val="fr-CA"/>
        </w:rPr>
        <w:t>Ville de Québec</w:t>
      </w:r>
      <w:r w:rsidR="00FA6119" w:rsidRPr="00AD6DB7">
        <w:rPr>
          <w:rFonts w:ascii="Times New Roman" w:hAnsi="Times New Roman" w:cs="Times New Roman"/>
          <w:i/>
          <w:iCs/>
          <w:sz w:val="24"/>
          <w:szCs w:val="24"/>
          <w:lang w:val="fr-CA"/>
        </w:rPr>
        <w:t xml:space="preserve">, </w:t>
      </w:r>
      <w:r w:rsidR="002B0224" w:rsidRPr="00AD6DB7">
        <w:rPr>
          <w:rFonts w:ascii="Times New Roman" w:hAnsi="Times New Roman" w:cs="Times New Roman"/>
          <w:i/>
          <w:iCs/>
          <w:sz w:val="24"/>
          <w:szCs w:val="24"/>
          <w:lang w:val="fr-CA"/>
        </w:rPr>
        <w:t>Québec</w:t>
      </w:r>
      <w:r w:rsidR="00FA6119" w:rsidRPr="00AD6DB7">
        <w:rPr>
          <w:rFonts w:ascii="Times New Roman" w:hAnsi="Times New Roman" w:cs="Times New Roman"/>
          <w:i/>
          <w:iCs/>
          <w:sz w:val="24"/>
          <w:szCs w:val="24"/>
          <w:lang w:val="fr-CA"/>
        </w:rPr>
        <w:t>,</w:t>
      </w:r>
      <w:r w:rsidRPr="00AD6DB7">
        <w:rPr>
          <w:rFonts w:ascii="Times New Roman" w:hAnsi="Times New Roman" w:cs="Times New Roman"/>
          <w:i/>
          <w:iCs/>
          <w:sz w:val="24"/>
          <w:szCs w:val="24"/>
          <w:lang w:val="fr-CA"/>
        </w:rPr>
        <w:t xml:space="preserve"> </w:t>
      </w:r>
      <w:r w:rsidR="002B0224" w:rsidRPr="00AD6DB7">
        <w:rPr>
          <w:rFonts w:ascii="Times New Roman" w:hAnsi="Times New Roman" w:cs="Times New Roman"/>
          <w:i/>
          <w:iCs/>
          <w:sz w:val="24"/>
          <w:szCs w:val="24"/>
          <w:lang w:val="fr-CA"/>
        </w:rPr>
        <w:t>20</w:t>
      </w:r>
      <w:r w:rsidR="00AD6DB7">
        <w:rPr>
          <w:rFonts w:ascii="Times New Roman" w:hAnsi="Times New Roman" w:cs="Times New Roman"/>
          <w:i/>
          <w:iCs/>
          <w:sz w:val="24"/>
          <w:szCs w:val="24"/>
          <w:lang w:val="fr-CA"/>
        </w:rPr>
        <w:t xml:space="preserve"> mars</w:t>
      </w:r>
      <w:r w:rsidRPr="00AD6DB7">
        <w:rPr>
          <w:rFonts w:ascii="Times New Roman" w:hAnsi="Times New Roman" w:cs="Times New Roman"/>
          <w:i/>
          <w:iCs/>
          <w:sz w:val="24"/>
          <w:szCs w:val="24"/>
          <w:lang w:val="fr-CA"/>
        </w:rPr>
        <w:t xml:space="preserve"> 202</w:t>
      </w:r>
      <w:r w:rsidR="002B0224" w:rsidRPr="00AD6DB7">
        <w:rPr>
          <w:rFonts w:ascii="Times New Roman" w:hAnsi="Times New Roman" w:cs="Times New Roman"/>
          <w:i/>
          <w:iCs/>
          <w:sz w:val="24"/>
          <w:szCs w:val="24"/>
          <w:lang w:val="fr-CA"/>
        </w:rPr>
        <w:t>6</w:t>
      </w:r>
      <w:r w:rsidR="00536C76" w:rsidRPr="00AD6DB7">
        <w:rPr>
          <w:rFonts w:ascii="Times New Roman" w:hAnsi="Times New Roman" w:cs="Times New Roman"/>
          <w:i/>
          <w:iCs/>
          <w:sz w:val="24"/>
          <w:szCs w:val="24"/>
          <w:lang w:val="fr-CA"/>
        </w:rPr>
        <w:t>.</w:t>
      </w:r>
    </w:p>
    <w:p w14:paraId="21647AD0" w14:textId="6C3ED510" w:rsidR="00E23000" w:rsidRPr="00AD6DB7" w:rsidRDefault="00E23000" w:rsidP="001C1CCC">
      <w:pPr>
        <w:rPr>
          <w:rFonts w:ascii="Times New Roman" w:hAnsi="Times New Roman" w:cs="Times New Roman"/>
          <w:sz w:val="24"/>
          <w:szCs w:val="24"/>
          <w:lang w:val="fr-CA"/>
        </w:rPr>
      </w:pPr>
    </w:p>
    <w:p w14:paraId="065F951C" w14:textId="26DF046B" w:rsidR="00AD6DB7" w:rsidRPr="00AD6DB7" w:rsidRDefault="00434F3C" w:rsidP="00AD6DB7">
      <w:pPr>
        <w:ind w:firstLine="720"/>
        <w:rPr>
          <w:rFonts w:ascii="Times New Roman" w:hAnsi="Times New Roman" w:cs="Times New Roman"/>
          <w:sz w:val="24"/>
          <w:szCs w:val="24"/>
          <w:lang w:val="fr-CA"/>
        </w:rPr>
      </w:pPr>
      <w:r w:rsidRPr="00AD6DB7">
        <w:rPr>
          <w:rFonts w:ascii="Times New Roman" w:hAnsi="Times New Roman" w:cs="Times New Roman"/>
          <w:sz w:val="24"/>
          <w:szCs w:val="24"/>
          <w:lang w:val="fr-CA"/>
        </w:rPr>
        <w:t xml:space="preserve"> </w:t>
      </w:r>
      <w:r w:rsidR="00AD6DB7" w:rsidRPr="00AD6DB7">
        <w:rPr>
          <w:rFonts w:ascii="Times New Roman" w:hAnsi="Times New Roman" w:cs="Times New Roman"/>
          <w:sz w:val="24"/>
          <w:szCs w:val="24"/>
          <w:lang w:val="fr-CA"/>
        </w:rPr>
        <w:t xml:space="preserve">Les activités de formation </w:t>
      </w:r>
      <w:r w:rsidR="00AD6DB7">
        <w:rPr>
          <w:rFonts w:ascii="Times New Roman" w:hAnsi="Times New Roman" w:cs="Times New Roman"/>
          <w:sz w:val="24"/>
          <w:szCs w:val="24"/>
          <w:lang w:val="fr-CA"/>
        </w:rPr>
        <w:t xml:space="preserve">UEDN </w:t>
      </w:r>
      <w:r w:rsidR="00AD6DB7" w:rsidRPr="00AD6DB7">
        <w:rPr>
          <w:rFonts w:ascii="Times New Roman" w:hAnsi="Times New Roman" w:cs="Times New Roman"/>
          <w:sz w:val="24"/>
          <w:szCs w:val="24"/>
          <w:lang w:val="fr-CA"/>
        </w:rPr>
        <w:t xml:space="preserve">organisées dans toute la région ont attiré un </w:t>
      </w:r>
      <w:r w:rsidR="00AD6DB7">
        <w:rPr>
          <w:rFonts w:ascii="Times New Roman" w:hAnsi="Times New Roman" w:cs="Times New Roman"/>
          <w:sz w:val="24"/>
          <w:szCs w:val="24"/>
          <w:lang w:val="fr-CA"/>
        </w:rPr>
        <w:t>grand nombre de membres</w:t>
      </w:r>
      <w:r w:rsidR="00AD6DB7" w:rsidRPr="00AD6DB7">
        <w:rPr>
          <w:rFonts w:ascii="Times New Roman" w:hAnsi="Times New Roman" w:cs="Times New Roman"/>
          <w:sz w:val="24"/>
          <w:szCs w:val="24"/>
          <w:lang w:val="fr-CA"/>
        </w:rPr>
        <w:t xml:space="preserve"> et ont remporté un vif succès. Les participants</w:t>
      </w:r>
      <w:r w:rsidR="00AD6DB7">
        <w:rPr>
          <w:rFonts w:ascii="Times New Roman" w:hAnsi="Times New Roman" w:cs="Times New Roman"/>
          <w:sz w:val="24"/>
          <w:szCs w:val="24"/>
          <w:lang w:val="fr-CA"/>
        </w:rPr>
        <w:t>-es</w:t>
      </w:r>
      <w:r w:rsidR="00AD6DB7" w:rsidRPr="00AD6DB7">
        <w:rPr>
          <w:rFonts w:ascii="Times New Roman" w:hAnsi="Times New Roman" w:cs="Times New Roman"/>
          <w:sz w:val="24"/>
          <w:szCs w:val="24"/>
          <w:lang w:val="fr-CA"/>
        </w:rPr>
        <w:t xml:space="preserve"> ont été impressionnés par la qualité de l'animation et le contenu des cours. Des possibilités de formation ont été offertes à toutes les sections locales, et des efforts considérables ont été déployés pour que l'AFPC Ontario dispense des formations à nos membres partout où le besoin s'en fait sentir</w:t>
      </w:r>
    </w:p>
    <w:p w14:paraId="0CBD0B0C" w14:textId="65992590" w:rsidR="00FC5FC0" w:rsidRPr="00AD6DB7" w:rsidRDefault="00AD6DB7" w:rsidP="00AD6DB7">
      <w:pPr>
        <w:ind w:firstLine="720"/>
        <w:rPr>
          <w:rFonts w:ascii="Times New Roman" w:hAnsi="Times New Roman" w:cs="Times New Roman"/>
          <w:sz w:val="24"/>
          <w:szCs w:val="24"/>
          <w:lang w:val="fr-CA"/>
        </w:rPr>
      </w:pPr>
      <w:r w:rsidRPr="00AD6DB7">
        <w:rPr>
          <w:rFonts w:ascii="Times New Roman" w:hAnsi="Times New Roman" w:cs="Times New Roman"/>
          <w:sz w:val="24"/>
          <w:szCs w:val="24"/>
          <w:lang w:val="fr-CA"/>
        </w:rPr>
        <w:t xml:space="preserve">   Le recrutement non annoncé reste une préoccupation majeure pour les sections locales relevant du Conseil du Trésor au sein de la région. Le favoritisme et le népotisme constituent toujours des problèmes graves au sein de certaines unités, qui semblent agir en toute impunité. Nous continuons de nous faire entendre haut et fort à toutes les occasions possibles, tout en recensant les cas précis de pratiques d’embauche et de dotation douteuses.</w:t>
      </w:r>
    </w:p>
    <w:p w14:paraId="3B6FE4FC" w14:textId="77777777" w:rsidR="00AC5750" w:rsidRPr="00AD6DB7" w:rsidRDefault="00AC5750" w:rsidP="00AC5750">
      <w:pPr>
        <w:rPr>
          <w:rFonts w:ascii="Times New Roman" w:hAnsi="Times New Roman" w:cs="Times New Roman"/>
          <w:sz w:val="24"/>
          <w:szCs w:val="24"/>
          <w:lang w:val="fr-CA"/>
        </w:rPr>
      </w:pPr>
    </w:p>
    <w:p w14:paraId="0D64E0DC" w14:textId="226266D8" w:rsidR="007678A0" w:rsidRDefault="009C1A4A" w:rsidP="005B30D2">
      <w:pPr>
        <w:pStyle w:val="NormalWeb"/>
        <w:jc w:val="center"/>
        <w:rPr>
          <w:i/>
          <w:iCs/>
        </w:rPr>
      </w:pPr>
      <w:r>
        <w:rPr>
          <w:noProof/>
        </w:rPr>
        <w:lastRenderedPageBreak/>
        <w:drawing>
          <wp:inline distT="0" distB="0" distL="0" distR="0" wp14:anchorId="6E97BC9D" wp14:editId="586F3E18">
            <wp:extent cx="5943600" cy="2773680"/>
            <wp:effectExtent l="0" t="0" r="0" b="7620"/>
            <wp:docPr id="1081228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773680"/>
                    </a:xfrm>
                    <a:prstGeom prst="rect">
                      <a:avLst/>
                    </a:prstGeom>
                    <a:noFill/>
                    <a:ln>
                      <a:noFill/>
                    </a:ln>
                  </pic:spPr>
                </pic:pic>
              </a:graphicData>
            </a:graphic>
          </wp:inline>
        </w:drawing>
      </w:r>
    </w:p>
    <w:p w14:paraId="11EB9400" w14:textId="74E5802E" w:rsidR="005B30D2" w:rsidRPr="00AD6DB7" w:rsidRDefault="005B30D2" w:rsidP="00794584">
      <w:pPr>
        <w:pStyle w:val="NormalWeb"/>
        <w:jc w:val="center"/>
        <w:rPr>
          <w:i/>
          <w:iCs/>
          <w:lang w:val="fr-CA"/>
        </w:rPr>
      </w:pPr>
      <w:r w:rsidRPr="00AD6DB7">
        <w:rPr>
          <w:i/>
          <w:iCs/>
          <w:lang w:val="fr-CA"/>
        </w:rPr>
        <w:t xml:space="preserve">Photo: </w:t>
      </w:r>
      <w:r w:rsidR="00AD6DB7" w:rsidRPr="00AD6DB7">
        <w:rPr>
          <w:i/>
          <w:iCs/>
          <w:lang w:val="fr-CA"/>
        </w:rPr>
        <w:t>UEDN</w:t>
      </w:r>
      <w:r w:rsidRPr="00AD6DB7">
        <w:rPr>
          <w:i/>
          <w:iCs/>
          <w:lang w:val="fr-CA"/>
        </w:rPr>
        <w:t xml:space="preserve"> </w:t>
      </w:r>
      <w:r w:rsidR="00AD6DB7" w:rsidRPr="00AD6DB7">
        <w:rPr>
          <w:i/>
          <w:iCs/>
          <w:lang w:val="fr-CA"/>
        </w:rPr>
        <w:t>Conférence nationale de santé et s</w:t>
      </w:r>
      <w:r w:rsidR="00AD6DB7">
        <w:rPr>
          <w:i/>
          <w:iCs/>
          <w:lang w:val="fr-CA"/>
        </w:rPr>
        <w:t>écurité</w:t>
      </w:r>
      <w:r w:rsidRPr="00AD6DB7">
        <w:rPr>
          <w:i/>
          <w:iCs/>
          <w:lang w:val="fr-CA"/>
        </w:rPr>
        <w:t xml:space="preserve">, </w:t>
      </w:r>
      <w:r w:rsidR="00EF70B9" w:rsidRPr="00AD6DB7">
        <w:rPr>
          <w:i/>
          <w:iCs/>
          <w:lang w:val="fr-CA"/>
        </w:rPr>
        <w:t>Halifax, No</w:t>
      </w:r>
      <w:r w:rsidR="00AD6DB7">
        <w:rPr>
          <w:i/>
          <w:iCs/>
          <w:lang w:val="fr-CA"/>
        </w:rPr>
        <w:t>uvelle-Écosse</w:t>
      </w:r>
      <w:r w:rsidR="00EF70B9" w:rsidRPr="00AD6DB7">
        <w:rPr>
          <w:i/>
          <w:iCs/>
          <w:lang w:val="fr-CA"/>
        </w:rPr>
        <w:t>, 11</w:t>
      </w:r>
      <w:r w:rsidR="00AD6DB7">
        <w:rPr>
          <w:i/>
          <w:iCs/>
          <w:lang w:val="fr-CA"/>
        </w:rPr>
        <w:t xml:space="preserve"> avril</w:t>
      </w:r>
      <w:r w:rsidRPr="00AD6DB7">
        <w:rPr>
          <w:i/>
          <w:iCs/>
          <w:lang w:val="fr-CA"/>
        </w:rPr>
        <w:t xml:space="preserve"> 202</w:t>
      </w:r>
      <w:r w:rsidR="00EF70B9" w:rsidRPr="00AD6DB7">
        <w:rPr>
          <w:i/>
          <w:iCs/>
          <w:lang w:val="fr-CA"/>
        </w:rPr>
        <w:t>6</w:t>
      </w:r>
      <w:r w:rsidRPr="00AD6DB7">
        <w:rPr>
          <w:i/>
          <w:iCs/>
          <w:lang w:val="fr-CA"/>
        </w:rPr>
        <w:t>.</w:t>
      </w:r>
    </w:p>
    <w:p w14:paraId="0A9EB279" w14:textId="39FE0D0B" w:rsidR="00AD6DB7" w:rsidRPr="00AD6DB7" w:rsidRDefault="00EF70B9" w:rsidP="00AD6DB7">
      <w:pPr>
        <w:rPr>
          <w:rFonts w:ascii="Times New Roman" w:hAnsi="Times New Roman" w:cs="Times New Roman"/>
          <w:sz w:val="24"/>
          <w:szCs w:val="24"/>
          <w:lang w:val="fr-CA"/>
        </w:rPr>
      </w:pPr>
      <w:r w:rsidRPr="00AD6DB7">
        <w:rPr>
          <w:rFonts w:ascii="Times New Roman" w:hAnsi="Times New Roman" w:cs="Times New Roman"/>
          <w:sz w:val="24"/>
          <w:szCs w:val="24"/>
          <w:lang w:val="fr-CA"/>
        </w:rPr>
        <w:tab/>
      </w:r>
      <w:r w:rsidR="00AD6DB7" w:rsidRPr="00AD6DB7">
        <w:rPr>
          <w:rFonts w:ascii="Times New Roman" w:hAnsi="Times New Roman" w:cs="Times New Roman"/>
          <w:sz w:val="24"/>
          <w:szCs w:val="24"/>
          <w:lang w:val="fr-CA"/>
        </w:rPr>
        <w:t>J'ai présidé la Conférence nationale sur la santé et la sécurité de l'UEDN avec l'aide des trois autres vice-présidents</w:t>
      </w:r>
      <w:r w:rsidR="00AD6DB7">
        <w:rPr>
          <w:rFonts w:ascii="Times New Roman" w:hAnsi="Times New Roman" w:cs="Times New Roman"/>
          <w:sz w:val="24"/>
          <w:szCs w:val="24"/>
          <w:lang w:val="fr-CA"/>
        </w:rPr>
        <w:t>-es</w:t>
      </w:r>
      <w:r w:rsidR="00AD6DB7" w:rsidRPr="00AD6DB7">
        <w:rPr>
          <w:rFonts w:ascii="Times New Roman" w:hAnsi="Times New Roman" w:cs="Times New Roman"/>
          <w:sz w:val="24"/>
          <w:szCs w:val="24"/>
          <w:lang w:val="fr-CA"/>
        </w:rPr>
        <w:t xml:space="preserve"> qui partagent le portefeuille de la santé et de la sécurité.</w:t>
      </w:r>
    </w:p>
    <w:p w14:paraId="05317672" w14:textId="77777777" w:rsidR="00AD6DB7" w:rsidRPr="00AD6DB7" w:rsidRDefault="00AD6DB7" w:rsidP="00AD6DB7">
      <w:pPr>
        <w:rPr>
          <w:rFonts w:ascii="Times New Roman" w:hAnsi="Times New Roman" w:cs="Times New Roman"/>
          <w:sz w:val="24"/>
          <w:szCs w:val="24"/>
          <w:lang w:val="fr-CA"/>
        </w:rPr>
      </w:pPr>
      <w:r w:rsidRPr="00AD6DB7">
        <w:rPr>
          <w:rFonts w:ascii="Times New Roman" w:hAnsi="Times New Roman" w:cs="Times New Roman"/>
          <w:sz w:val="24"/>
          <w:szCs w:val="24"/>
          <w:lang w:val="fr-CA"/>
        </w:rPr>
        <w:t xml:space="preserve">            La période à venir s'annonce très chargée pour toute la région de l'Ontario de l'UEDN. Je continue d’encourager les sections locales à participer aux événements au fur et à mesure qu’ils se déroulent. La lutte pour mettre fin à la sous-traitance et pour réintégrer les services reste une priorité pour la région. Avec l’augmentation des dépenses de défense, c’est le moment idéal pour obtenir des avancées, comme le retour des emplois dans la fonction publique.</w:t>
      </w:r>
    </w:p>
    <w:p w14:paraId="3CF9D72F" w14:textId="1AEAD02D" w:rsidR="00BA5843" w:rsidRDefault="00AD6DB7" w:rsidP="00AD6DB7">
      <w:pPr>
        <w:rPr>
          <w:rFonts w:ascii="Times New Roman" w:hAnsi="Times New Roman" w:cs="Times New Roman"/>
          <w:sz w:val="24"/>
          <w:szCs w:val="24"/>
          <w:lang w:val="fr-CA"/>
        </w:rPr>
      </w:pPr>
      <w:r w:rsidRPr="00AD6DB7">
        <w:rPr>
          <w:rFonts w:ascii="Times New Roman" w:hAnsi="Times New Roman" w:cs="Times New Roman"/>
          <w:sz w:val="24"/>
          <w:szCs w:val="24"/>
          <w:lang w:val="fr-CA"/>
        </w:rPr>
        <w:t xml:space="preserve">            La Conférence nationale sur l’équité de l’AFPC aura lieu en mai 2026. Cinq délégués</w:t>
      </w:r>
      <w:r>
        <w:rPr>
          <w:rFonts w:ascii="Times New Roman" w:hAnsi="Times New Roman" w:cs="Times New Roman"/>
          <w:sz w:val="24"/>
          <w:szCs w:val="24"/>
          <w:lang w:val="fr-CA"/>
        </w:rPr>
        <w:t>-es</w:t>
      </w:r>
      <w:r w:rsidRPr="00AD6DB7">
        <w:rPr>
          <w:rFonts w:ascii="Times New Roman" w:hAnsi="Times New Roman" w:cs="Times New Roman"/>
          <w:sz w:val="24"/>
          <w:szCs w:val="24"/>
          <w:lang w:val="fr-CA"/>
        </w:rPr>
        <w:t xml:space="preserve"> de la région de l’Ontario y participeront.</w:t>
      </w:r>
    </w:p>
    <w:p w14:paraId="1DA21AB2" w14:textId="77777777" w:rsidR="00AD6DB7" w:rsidRPr="00AD6DB7" w:rsidRDefault="00AD6DB7" w:rsidP="00AD6DB7">
      <w:pPr>
        <w:pStyle w:val="NormalWeb"/>
        <w:rPr>
          <w:lang w:val="fr-CA"/>
        </w:rPr>
      </w:pPr>
      <w:r w:rsidRPr="00AD6DB7">
        <w:rPr>
          <w:b/>
          <w:bCs/>
          <w:u w:val="single"/>
          <w:lang w:val="fr-CA"/>
        </w:rPr>
        <w:t>Initiatives régionales supplémentaires</w:t>
      </w:r>
    </w:p>
    <w:p w14:paraId="6EE6E971" w14:textId="70AA0BE6" w:rsidR="00AD6DB7" w:rsidRPr="00AD6DB7" w:rsidRDefault="00AD6DB7" w:rsidP="00AD6DB7">
      <w:pPr>
        <w:pStyle w:val="NormalWeb"/>
        <w:spacing w:before="0" w:beforeAutospacing="0" w:after="0" w:afterAutospacing="0"/>
        <w:rPr>
          <w:lang w:val="fr-CA"/>
        </w:rPr>
      </w:pPr>
      <w:r>
        <w:rPr>
          <w:lang w:val="fr-CA"/>
        </w:rPr>
        <w:t>-</w:t>
      </w:r>
      <w:r w:rsidRPr="00AD6DB7">
        <w:rPr>
          <w:lang w:val="fr-CA"/>
        </w:rPr>
        <w:t>Suivi des questions relatives au personnel</w:t>
      </w:r>
    </w:p>
    <w:p w14:paraId="2B967888" w14:textId="46975B68" w:rsidR="00AD6DB7" w:rsidRPr="00AD6DB7" w:rsidRDefault="00AD6DB7" w:rsidP="00AD6DB7">
      <w:pPr>
        <w:pStyle w:val="NormalWeb"/>
        <w:spacing w:before="0" w:beforeAutospacing="0" w:after="0" w:afterAutospacing="0"/>
        <w:rPr>
          <w:lang w:val="fr-CA"/>
        </w:rPr>
      </w:pPr>
      <w:r>
        <w:rPr>
          <w:lang w:val="fr-CA"/>
        </w:rPr>
        <w:t>-</w:t>
      </w:r>
      <w:r w:rsidRPr="00AD6DB7">
        <w:rPr>
          <w:lang w:val="fr-CA"/>
        </w:rPr>
        <w:t>Base de données des portefeuilles locaux</w:t>
      </w:r>
    </w:p>
    <w:p w14:paraId="469AC336" w14:textId="379A9181" w:rsidR="00AD6DB7" w:rsidRPr="00AD6DB7" w:rsidRDefault="00AD6DB7" w:rsidP="00AD6DB7">
      <w:pPr>
        <w:pStyle w:val="NormalWeb"/>
        <w:spacing w:before="0" w:beforeAutospacing="0" w:after="0" w:afterAutospacing="0"/>
        <w:rPr>
          <w:lang w:val="fr-CA"/>
        </w:rPr>
      </w:pPr>
      <w:r>
        <w:rPr>
          <w:lang w:val="fr-CA"/>
        </w:rPr>
        <w:t>-</w:t>
      </w:r>
      <w:r w:rsidRPr="00AD6DB7">
        <w:rPr>
          <w:lang w:val="fr-CA"/>
        </w:rPr>
        <w:t>Suivi de la participation et de la fidélisation</w:t>
      </w:r>
    </w:p>
    <w:p w14:paraId="3A3FC53C" w14:textId="3FCCCAD8" w:rsidR="00AD6DB7" w:rsidRPr="00AD6DB7" w:rsidRDefault="00AD6DB7" w:rsidP="00AD6DB7">
      <w:pPr>
        <w:pStyle w:val="NormalWeb"/>
        <w:spacing w:before="0" w:beforeAutospacing="0" w:after="0" w:afterAutospacing="0"/>
        <w:rPr>
          <w:lang w:val="fr-CA"/>
        </w:rPr>
      </w:pPr>
      <w:r>
        <w:rPr>
          <w:lang w:val="fr-CA"/>
        </w:rPr>
        <w:t>-</w:t>
      </w:r>
      <w:r w:rsidRPr="00AD6DB7">
        <w:rPr>
          <w:lang w:val="fr-CA"/>
        </w:rPr>
        <w:t>Formation (cours d'automne/de printemps)</w:t>
      </w:r>
    </w:p>
    <w:p w14:paraId="3B7E67BD" w14:textId="29C7CA56" w:rsidR="00AD6DB7" w:rsidRPr="00AD6DB7" w:rsidRDefault="00AD6DB7" w:rsidP="00AD6DB7">
      <w:pPr>
        <w:pStyle w:val="NormalWeb"/>
        <w:rPr>
          <w:lang w:val="fr-CA"/>
        </w:rPr>
      </w:pPr>
      <w:r>
        <w:rPr>
          <w:lang w:val="fr-CA"/>
        </w:rPr>
        <w:t>Respectueusement soumis,</w:t>
      </w:r>
    </w:p>
    <w:p w14:paraId="7B5E886F" w14:textId="77777777" w:rsidR="00AD6DB7" w:rsidRPr="00AD6DB7" w:rsidRDefault="00AD6DB7" w:rsidP="00AD6DB7">
      <w:pPr>
        <w:pStyle w:val="NormalWeb"/>
        <w:rPr>
          <w:lang w:val="fr-CA"/>
        </w:rPr>
      </w:pPr>
      <w:r w:rsidRPr="00AD6DB7">
        <w:rPr>
          <w:lang w:val="fr-CA"/>
        </w:rPr>
        <w:t>James Potts</w:t>
      </w:r>
    </w:p>
    <w:p w14:paraId="74A5152A" w14:textId="77777777" w:rsidR="00AD6DB7" w:rsidRPr="00AD6DB7" w:rsidRDefault="00AD6DB7" w:rsidP="00AD6DB7">
      <w:pPr>
        <w:pStyle w:val="NormalWeb"/>
        <w:rPr>
          <w:lang w:val="fr-CA"/>
        </w:rPr>
      </w:pPr>
      <w:r w:rsidRPr="00AD6DB7">
        <w:rPr>
          <w:lang w:val="fr-CA"/>
        </w:rPr>
        <w:t>Vice-président – UEDN, région de l'Ontario</w:t>
      </w:r>
    </w:p>
    <w:p w14:paraId="54C4CAC7" w14:textId="2E8E972A" w:rsidR="00AD6DB7" w:rsidRPr="00AD6DB7" w:rsidRDefault="00AD6DB7" w:rsidP="00AD6DB7">
      <w:pPr>
        <w:pStyle w:val="NormalWeb"/>
        <w:rPr>
          <w:lang w:val="fr-CA"/>
        </w:rPr>
      </w:pPr>
      <w:r w:rsidRPr="00AD6DB7">
        <w:rPr>
          <w:lang w:val="fr-CA"/>
        </w:rPr>
        <w:t>Vice-président exécutif suppléant de l'UEDN</w:t>
      </w:r>
    </w:p>
    <w:sectPr w:rsidR="00AD6DB7" w:rsidRPr="00AD6DB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C91415"/>
    <w:multiLevelType w:val="hybridMultilevel"/>
    <w:tmpl w:val="764848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AD90DB2"/>
    <w:multiLevelType w:val="hybridMultilevel"/>
    <w:tmpl w:val="39BA06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5"/>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6"/>
  </w:num>
  <w:num w:numId="11" w16cid:durableId="1112477758">
    <w:abstractNumId w:val="12"/>
  </w:num>
  <w:num w:numId="12" w16cid:durableId="270092207">
    <w:abstractNumId w:val="14"/>
  </w:num>
  <w:num w:numId="13" w16cid:durableId="1991670515">
    <w:abstractNumId w:val="4"/>
  </w:num>
  <w:num w:numId="14" w16cid:durableId="697660674">
    <w:abstractNumId w:val="5"/>
  </w:num>
  <w:num w:numId="15" w16cid:durableId="15355954">
    <w:abstractNumId w:val="10"/>
  </w:num>
  <w:num w:numId="16" w16cid:durableId="1281110057">
    <w:abstractNumId w:val="11"/>
  </w:num>
  <w:num w:numId="17" w16cid:durableId="14997307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30CC4"/>
    <w:rsid w:val="00040777"/>
    <w:rsid w:val="00042683"/>
    <w:rsid w:val="00046C3F"/>
    <w:rsid w:val="000571B7"/>
    <w:rsid w:val="00066D20"/>
    <w:rsid w:val="00070DF0"/>
    <w:rsid w:val="00072145"/>
    <w:rsid w:val="000819BF"/>
    <w:rsid w:val="000940A3"/>
    <w:rsid w:val="000B5B88"/>
    <w:rsid w:val="000B78D6"/>
    <w:rsid w:val="000B7D72"/>
    <w:rsid w:val="000C21F5"/>
    <w:rsid w:val="000C65A1"/>
    <w:rsid w:val="000D090A"/>
    <w:rsid w:val="000D15E9"/>
    <w:rsid w:val="000D191B"/>
    <w:rsid w:val="000D5251"/>
    <w:rsid w:val="000F4DC6"/>
    <w:rsid w:val="000F5ED4"/>
    <w:rsid w:val="00103ED8"/>
    <w:rsid w:val="001045A1"/>
    <w:rsid w:val="00126CD8"/>
    <w:rsid w:val="001365CD"/>
    <w:rsid w:val="00137B41"/>
    <w:rsid w:val="001405B9"/>
    <w:rsid w:val="0014582F"/>
    <w:rsid w:val="0015371C"/>
    <w:rsid w:val="00156543"/>
    <w:rsid w:val="00164D08"/>
    <w:rsid w:val="00171093"/>
    <w:rsid w:val="0018051D"/>
    <w:rsid w:val="00184FBB"/>
    <w:rsid w:val="00185D81"/>
    <w:rsid w:val="0019628A"/>
    <w:rsid w:val="00196ED1"/>
    <w:rsid w:val="001A0B6A"/>
    <w:rsid w:val="001A0DA5"/>
    <w:rsid w:val="001A21FF"/>
    <w:rsid w:val="001A5794"/>
    <w:rsid w:val="001B229D"/>
    <w:rsid w:val="001C1CCC"/>
    <w:rsid w:val="001E7280"/>
    <w:rsid w:val="001F4F21"/>
    <w:rsid w:val="00205497"/>
    <w:rsid w:val="00221D81"/>
    <w:rsid w:val="00255D44"/>
    <w:rsid w:val="00257ADA"/>
    <w:rsid w:val="00281CF9"/>
    <w:rsid w:val="002912EA"/>
    <w:rsid w:val="0029403A"/>
    <w:rsid w:val="00296DF8"/>
    <w:rsid w:val="002B0224"/>
    <w:rsid w:val="002C25D3"/>
    <w:rsid w:val="002D0163"/>
    <w:rsid w:val="002D768D"/>
    <w:rsid w:val="002E10AB"/>
    <w:rsid w:val="002E2E9A"/>
    <w:rsid w:val="002E5F75"/>
    <w:rsid w:val="002E6AA0"/>
    <w:rsid w:val="002F73ED"/>
    <w:rsid w:val="00311FAA"/>
    <w:rsid w:val="003142CC"/>
    <w:rsid w:val="00316FF7"/>
    <w:rsid w:val="00336874"/>
    <w:rsid w:val="003432A0"/>
    <w:rsid w:val="00344F1B"/>
    <w:rsid w:val="003452FA"/>
    <w:rsid w:val="0035289F"/>
    <w:rsid w:val="003615E7"/>
    <w:rsid w:val="00365213"/>
    <w:rsid w:val="0038093E"/>
    <w:rsid w:val="00385930"/>
    <w:rsid w:val="00395936"/>
    <w:rsid w:val="003A4636"/>
    <w:rsid w:val="003A6EBE"/>
    <w:rsid w:val="003D0019"/>
    <w:rsid w:val="00403F63"/>
    <w:rsid w:val="00406A5A"/>
    <w:rsid w:val="00416451"/>
    <w:rsid w:val="00426D41"/>
    <w:rsid w:val="00431B7B"/>
    <w:rsid w:val="00432165"/>
    <w:rsid w:val="00434F3C"/>
    <w:rsid w:val="004420DF"/>
    <w:rsid w:val="00442A6A"/>
    <w:rsid w:val="00444693"/>
    <w:rsid w:val="00450967"/>
    <w:rsid w:val="0045098E"/>
    <w:rsid w:val="00456990"/>
    <w:rsid w:val="0046749E"/>
    <w:rsid w:val="00473D22"/>
    <w:rsid w:val="00475572"/>
    <w:rsid w:val="00477C2B"/>
    <w:rsid w:val="00494D00"/>
    <w:rsid w:val="004A53B7"/>
    <w:rsid w:val="004A66E8"/>
    <w:rsid w:val="004B5C96"/>
    <w:rsid w:val="004C5D61"/>
    <w:rsid w:val="004C74C1"/>
    <w:rsid w:val="004E17DB"/>
    <w:rsid w:val="004E25DA"/>
    <w:rsid w:val="004E2C09"/>
    <w:rsid w:val="004F2FE5"/>
    <w:rsid w:val="004F51AC"/>
    <w:rsid w:val="004F6550"/>
    <w:rsid w:val="00503BB9"/>
    <w:rsid w:val="00506437"/>
    <w:rsid w:val="00515B74"/>
    <w:rsid w:val="00525D4B"/>
    <w:rsid w:val="00536C76"/>
    <w:rsid w:val="00546BE8"/>
    <w:rsid w:val="005506F4"/>
    <w:rsid w:val="0055073E"/>
    <w:rsid w:val="00550BE7"/>
    <w:rsid w:val="00552E3C"/>
    <w:rsid w:val="0056127F"/>
    <w:rsid w:val="00562D24"/>
    <w:rsid w:val="0057101F"/>
    <w:rsid w:val="0057197D"/>
    <w:rsid w:val="00577AF3"/>
    <w:rsid w:val="005A119A"/>
    <w:rsid w:val="005A1BCC"/>
    <w:rsid w:val="005B0CE6"/>
    <w:rsid w:val="005B1BBF"/>
    <w:rsid w:val="005B30D2"/>
    <w:rsid w:val="005C0A21"/>
    <w:rsid w:val="005C39AB"/>
    <w:rsid w:val="005C70E5"/>
    <w:rsid w:val="005C78B1"/>
    <w:rsid w:val="005D3F19"/>
    <w:rsid w:val="005D6CE9"/>
    <w:rsid w:val="005E0C06"/>
    <w:rsid w:val="00601B4C"/>
    <w:rsid w:val="00605A6E"/>
    <w:rsid w:val="00616AB6"/>
    <w:rsid w:val="00620DDF"/>
    <w:rsid w:val="00623A26"/>
    <w:rsid w:val="006535D3"/>
    <w:rsid w:val="006602CC"/>
    <w:rsid w:val="00681C15"/>
    <w:rsid w:val="0068630E"/>
    <w:rsid w:val="006A2E83"/>
    <w:rsid w:val="006A408A"/>
    <w:rsid w:val="006D64D4"/>
    <w:rsid w:val="006D7280"/>
    <w:rsid w:val="006E49AB"/>
    <w:rsid w:val="006F5210"/>
    <w:rsid w:val="00717C2E"/>
    <w:rsid w:val="00721156"/>
    <w:rsid w:val="007317DB"/>
    <w:rsid w:val="0073188C"/>
    <w:rsid w:val="007367F2"/>
    <w:rsid w:val="0074164E"/>
    <w:rsid w:val="00747A56"/>
    <w:rsid w:val="007501A6"/>
    <w:rsid w:val="00753BF3"/>
    <w:rsid w:val="00756CBE"/>
    <w:rsid w:val="00757B31"/>
    <w:rsid w:val="00763F85"/>
    <w:rsid w:val="007678A0"/>
    <w:rsid w:val="0077154F"/>
    <w:rsid w:val="00773A87"/>
    <w:rsid w:val="00794584"/>
    <w:rsid w:val="0079664C"/>
    <w:rsid w:val="007A167B"/>
    <w:rsid w:val="007A1FD1"/>
    <w:rsid w:val="007A7093"/>
    <w:rsid w:val="007B0FF1"/>
    <w:rsid w:val="007B5780"/>
    <w:rsid w:val="007B730B"/>
    <w:rsid w:val="007C3403"/>
    <w:rsid w:val="007C533D"/>
    <w:rsid w:val="007C54E3"/>
    <w:rsid w:val="007D4595"/>
    <w:rsid w:val="007E240D"/>
    <w:rsid w:val="007E2EF7"/>
    <w:rsid w:val="007E6976"/>
    <w:rsid w:val="007F3E5B"/>
    <w:rsid w:val="00805615"/>
    <w:rsid w:val="00807980"/>
    <w:rsid w:val="00816322"/>
    <w:rsid w:val="00840D0D"/>
    <w:rsid w:val="00844D9C"/>
    <w:rsid w:val="008473E6"/>
    <w:rsid w:val="00851208"/>
    <w:rsid w:val="00854DF7"/>
    <w:rsid w:val="00855FAB"/>
    <w:rsid w:val="00863117"/>
    <w:rsid w:val="008636EA"/>
    <w:rsid w:val="00865BAB"/>
    <w:rsid w:val="008667F8"/>
    <w:rsid w:val="00871223"/>
    <w:rsid w:val="00877045"/>
    <w:rsid w:val="008820E4"/>
    <w:rsid w:val="00897A20"/>
    <w:rsid w:val="008A0E34"/>
    <w:rsid w:val="008A67A4"/>
    <w:rsid w:val="008A75BA"/>
    <w:rsid w:val="008D4071"/>
    <w:rsid w:val="008E3A59"/>
    <w:rsid w:val="008E3D18"/>
    <w:rsid w:val="008E49C5"/>
    <w:rsid w:val="0090224F"/>
    <w:rsid w:val="00906072"/>
    <w:rsid w:val="0091200D"/>
    <w:rsid w:val="00912F9E"/>
    <w:rsid w:val="00926081"/>
    <w:rsid w:val="00951880"/>
    <w:rsid w:val="009526CF"/>
    <w:rsid w:val="009530DD"/>
    <w:rsid w:val="00954264"/>
    <w:rsid w:val="00955E41"/>
    <w:rsid w:val="00964C71"/>
    <w:rsid w:val="00970A91"/>
    <w:rsid w:val="00984887"/>
    <w:rsid w:val="00985B17"/>
    <w:rsid w:val="009871DC"/>
    <w:rsid w:val="00991530"/>
    <w:rsid w:val="009A2992"/>
    <w:rsid w:val="009B131B"/>
    <w:rsid w:val="009B1914"/>
    <w:rsid w:val="009B6071"/>
    <w:rsid w:val="009C1A4A"/>
    <w:rsid w:val="009C6AF6"/>
    <w:rsid w:val="009D005F"/>
    <w:rsid w:val="009D55D0"/>
    <w:rsid w:val="009E057A"/>
    <w:rsid w:val="009E607B"/>
    <w:rsid w:val="009F1FC5"/>
    <w:rsid w:val="00A12A22"/>
    <w:rsid w:val="00A16D32"/>
    <w:rsid w:val="00A17B78"/>
    <w:rsid w:val="00A219E7"/>
    <w:rsid w:val="00A41639"/>
    <w:rsid w:val="00A431AA"/>
    <w:rsid w:val="00A51571"/>
    <w:rsid w:val="00A5223B"/>
    <w:rsid w:val="00A53AC2"/>
    <w:rsid w:val="00A64E26"/>
    <w:rsid w:val="00A65398"/>
    <w:rsid w:val="00A77CBF"/>
    <w:rsid w:val="00A827DD"/>
    <w:rsid w:val="00A83626"/>
    <w:rsid w:val="00A86652"/>
    <w:rsid w:val="00AB0819"/>
    <w:rsid w:val="00AB4EDD"/>
    <w:rsid w:val="00AC5750"/>
    <w:rsid w:val="00AC6C44"/>
    <w:rsid w:val="00AD05AB"/>
    <w:rsid w:val="00AD3825"/>
    <w:rsid w:val="00AD50EA"/>
    <w:rsid w:val="00AD5758"/>
    <w:rsid w:val="00AD6D81"/>
    <w:rsid w:val="00AD6DB7"/>
    <w:rsid w:val="00AE14BB"/>
    <w:rsid w:val="00AE4DDD"/>
    <w:rsid w:val="00AF2E2B"/>
    <w:rsid w:val="00AF2FBC"/>
    <w:rsid w:val="00B058E4"/>
    <w:rsid w:val="00B10161"/>
    <w:rsid w:val="00B10F5E"/>
    <w:rsid w:val="00B208B5"/>
    <w:rsid w:val="00B2132D"/>
    <w:rsid w:val="00B2743D"/>
    <w:rsid w:val="00B3189D"/>
    <w:rsid w:val="00B33652"/>
    <w:rsid w:val="00B4060B"/>
    <w:rsid w:val="00B542BC"/>
    <w:rsid w:val="00B65A30"/>
    <w:rsid w:val="00B65CB1"/>
    <w:rsid w:val="00B82E81"/>
    <w:rsid w:val="00B85D8F"/>
    <w:rsid w:val="00BA5843"/>
    <w:rsid w:val="00BA78FA"/>
    <w:rsid w:val="00BB3C0B"/>
    <w:rsid w:val="00BB5358"/>
    <w:rsid w:val="00BC3CB0"/>
    <w:rsid w:val="00BD6421"/>
    <w:rsid w:val="00BE178B"/>
    <w:rsid w:val="00BF130A"/>
    <w:rsid w:val="00BF2B56"/>
    <w:rsid w:val="00C04440"/>
    <w:rsid w:val="00C12503"/>
    <w:rsid w:val="00C408B5"/>
    <w:rsid w:val="00C46EA3"/>
    <w:rsid w:val="00C573F1"/>
    <w:rsid w:val="00C74423"/>
    <w:rsid w:val="00C763D6"/>
    <w:rsid w:val="00C823DE"/>
    <w:rsid w:val="00C91097"/>
    <w:rsid w:val="00C9357A"/>
    <w:rsid w:val="00CA090F"/>
    <w:rsid w:val="00CA186D"/>
    <w:rsid w:val="00CA1B69"/>
    <w:rsid w:val="00CA7ECC"/>
    <w:rsid w:val="00CB603B"/>
    <w:rsid w:val="00CB684F"/>
    <w:rsid w:val="00CD00F2"/>
    <w:rsid w:val="00CD1C78"/>
    <w:rsid w:val="00CD508D"/>
    <w:rsid w:val="00CD7FF3"/>
    <w:rsid w:val="00CE5250"/>
    <w:rsid w:val="00CF2307"/>
    <w:rsid w:val="00D1126F"/>
    <w:rsid w:val="00D2791D"/>
    <w:rsid w:val="00D42D42"/>
    <w:rsid w:val="00D447CD"/>
    <w:rsid w:val="00D4745D"/>
    <w:rsid w:val="00D57176"/>
    <w:rsid w:val="00D57BAC"/>
    <w:rsid w:val="00D76218"/>
    <w:rsid w:val="00D80603"/>
    <w:rsid w:val="00D82A6C"/>
    <w:rsid w:val="00D862DA"/>
    <w:rsid w:val="00D87906"/>
    <w:rsid w:val="00DB1027"/>
    <w:rsid w:val="00DB264B"/>
    <w:rsid w:val="00DB29C3"/>
    <w:rsid w:val="00DB3F8A"/>
    <w:rsid w:val="00DB498C"/>
    <w:rsid w:val="00DC4394"/>
    <w:rsid w:val="00DC46BC"/>
    <w:rsid w:val="00DD38C1"/>
    <w:rsid w:val="00DF3EC4"/>
    <w:rsid w:val="00E01B34"/>
    <w:rsid w:val="00E06B74"/>
    <w:rsid w:val="00E11FD2"/>
    <w:rsid w:val="00E17634"/>
    <w:rsid w:val="00E23000"/>
    <w:rsid w:val="00E47732"/>
    <w:rsid w:val="00E54AB2"/>
    <w:rsid w:val="00E60893"/>
    <w:rsid w:val="00E644D9"/>
    <w:rsid w:val="00E70F5C"/>
    <w:rsid w:val="00E71974"/>
    <w:rsid w:val="00E8111B"/>
    <w:rsid w:val="00E960A2"/>
    <w:rsid w:val="00EA548C"/>
    <w:rsid w:val="00EA5900"/>
    <w:rsid w:val="00EA697F"/>
    <w:rsid w:val="00EC7AF7"/>
    <w:rsid w:val="00ED405D"/>
    <w:rsid w:val="00EF70B9"/>
    <w:rsid w:val="00F006B9"/>
    <w:rsid w:val="00F070B0"/>
    <w:rsid w:val="00F131D8"/>
    <w:rsid w:val="00F14FBE"/>
    <w:rsid w:val="00F20AFC"/>
    <w:rsid w:val="00F2423A"/>
    <w:rsid w:val="00F36967"/>
    <w:rsid w:val="00F443DE"/>
    <w:rsid w:val="00F55488"/>
    <w:rsid w:val="00F672DD"/>
    <w:rsid w:val="00F70497"/>
    <w:rsid w:val="00F724C2"/>
    <w:rsid w:val="00F75FA5"/>
    <w:rsid w:val="00F81471"/>
    <w:rsid w:val="00F83266"/>
    <w:rsid w:val="00F86AB0"/>
    <w:rsid w:val="00F93AB5"/>
    <w:rsid w:val="00FA6119"/>
    <w:rsid w:val="00FB0E10"/>
    <w:rsid w:val="00FB3588"/>
    <w:rsid w:val="00FB7CD4"/>
    <w:rsid w:val="00FC3286"/>
    <w:rsid w:val="00FC3CEE"/>
    <w:rsid w:val="00FC5FC0"/>
    <w:rsid w:val="00FD3AFF"/>
    <w:rsid w:val="00FE2D44"/>
    <w:rsid w:val="00FE6887"/>
    <w:rsid w:val="00FF0720"/>
    <w:rsid w:val="00FF098D"/>
    <w:rsid w:val="00FF67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C72E65DD-1E25-4E8D-8A92-08DC5E968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214898052">
      <w:bodyDiv w:val="1"/>
      <w:marLeft w:val="0"/>
      <w:marRight w:val="0"/>
      <w:marTop w:val="0"/>
      <w:marBottom w:val="0"/>
      <w:divBdr>
        <w:top w:val="none" w:sz="0" w:space="0" w:color="auto"/>
        <w:left w:val="none" w:sz="0" w:space="0" w:color="auto"/>
        <w:bottom w:val="none" w:sz="0" w:space="0" w:color="auto"/>
        <w:right w:val="none" w:sz="0" w:space="0" w:color="auto"/>
      </w:divBdr>
    </w:div>
    <w:div w:id="239871438">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850141662">
      <w:bodyDiv w:val="1"/>
      <w:marLeft w:val="0"/>
      <w:marRight w:val="0"/>
      <w:marTop w:val="0"/>
      <w:marBottom w:val="0"/>
      <w:divBdr>
        <w:top w:val="none" w:sz="0" w:space="0" w:color="auto"/>
        <w:left w:val="none" w:sz="0" w:space="0" w:color="auto"/>
        <w:bottom w:val="none" w:sz="0" w:space="0" w:color="auto"/>
        <w:right w:val="none" w:sz="0" w:space="0" w:color="auto"/>
      </w:divBdr>
      <w:divsChild>
        <w:div w:id="259526461">
          <w:marLeft w:val="0"/>
          <w:marRight w:val="0"/>
          <w:marTop w:val="0"/>
          <w:marBottom w:val="0"/>
          <w:divBdr>
            <w:top w:val="none" w:sz="0" w:space="0" w:color="auto"/>
            <w:left w:val="none" w:sz="0" w:space="0" w:color="auto"/>
            <w:bottom w:val="none" w:sz="0" w:space="0" w:color="auto"/>
            <w:right w:val="none" w:sz="0" w:space="0" w:color="auto"/>
          </w:divBdr>
        </w:div>
        <w:div w:id="471606507">
          <w:marLeft w:val="0"/>
          <w:marRight w:val="0"/>
          <w:marTop w:val="0"/>
          <w:marBottom w:val="0"/>
          <w:divBdr>
            <w:top w:val="none" w:sz="0" w:space="0" w:color="auto"/>
            <w:left w:val="none" w:sz="0" w:space="0" w:color="auto"/>
            <w:bottom w:val="none" w:sz="0" w:space="0" w:color="auto"/>
            <w:right w:val="none" w:sz="0" w:space="0" w:color="auto"/>
          </w:divBdr>
        </w:div>
        <w:div w:id="511453502">
          <w:marLeft w:val="0"/>
          <w:marRight w:val="0"/>
          <w:marTop w:val="0"/>
          <w:marBottom w:val="0"/>
          <w:divBdr>
            <w:top w:val="none" w:sz="0" w:space="0" w:color="auto"/>
            <w:left w:val="none" w:sz="0" w:space="0" w:color="auto"/>
            <w:bottom w:val="none" w:sz="0" w:space="0" w:color="auto"/>
            <w:right w:val="none" w:sz="0" w:space="0" w:color="auto"/>
          </w:divBdr>
        </w:div>
        <w:div w:id="556429790">
          <w:marLeft w:val="0"/>
          <w:marRight w:val="0"/>
          <w:marTop w:val="0"/>
          <w:marBottom w:val="0"/>
          <w:divBdr>
            <w:top w:val="none" w:sz="0" w:space="0" w:color="auto"/>
            <w:left w:val="none" w:sz="0" w:space="0" w:color="auto"/>
            <w:bottom w:val="none" w:sz="0" w:space="0" w:color="auto"/>
            <w:right w:val="none" w:sz="0" w:space="0" w:color="auto"/>
          </w:divBdr>
        </w:div>
        <w:div w:id="1273168230">
          <w:marLeft w:val="0"/>
          <w:marRight w:val="0"/>
          <w:marTop w:val="0"/>
          <w:marBottom w:val="0"/>
          <w:divBdr>
            <w:top w:val="none" w:sz="0" w:space="0" w:color="auto"/>
            <w:left w:val="none" w:sz="0" w:space="0" w:color="auto"/>
            <w:bottom w:val="none" w:sz="0" w:space="0" w:color="auto"/>
            <w:right w:val="none" w:sz="0" w:space="0" w:color="auto"/>
          </w:divBdr>
        </w:div>
        <w:div w:id="1377006986">
          <w:marLeft w:val="0"/>
          <w:marRight w:val="0"/>
          <w:marTop w:val="0"/>
          <w:marBottom w:val="0"/>
          <w:divBdr>
            <w:top w:val="none" w:sz="0" w:space="0" w:color="auto"/>
            <w:left w:val="none" w:sz="0" w:space="0" w:color="auto"/>
            <w:bottom w:val="none" w:sz="0" w:space="0" w:color="auto"/>
            <w:right w:val="none" w:sz="0" w:space="0" w:color="auto"/>
          </w:divBdr>
        </w:div>
        <w:div w:id="1388213999">
          <w:marLeft w:val="0"/>
          <w:marRight w:val="0"/>
          <w:marTop w:val="0"/>
          <w:marBottom w:val="0"/>
          <w:divBdr>
            <w:top w:val="none" w:sz="0" w:space="0" w:color="auto"/>
            <w:left w:val="none" w:sz="0" w:space="0" w:color="auto"/>
            <w:bottom w:val="none" w:sz="0" w:space="0" w:color="auto"/>
            <w:right w:val="none" w:sz="0" w:space="0" w:color="auto"/>
          </w:divBdr>
        </w:div>
        <w:div w:id="1403522786">
          <w:marLeft w:val="0"/>
          <w:marRight w:val="0"/>
          <w:marTop w:val="0"/>
          <w:marBottom w:val="0"/>
          <w:divBdr>
            <w:top w:val="none" w:sz="0" w:space="0" w:color="auto"/>
            <w:left w:val="none" w:sz="0" w:space="0" w:color="auto"/>
            <w:bottom w:val="none" w:sz="0" w:space="0" w:color="auto"/>
            <w:right w:val="none" w:sz="0" w:space="0" w:color="auto"/>
          </w:divBdr>
        </w:div>
        <w:div w:id="1418599862">
          <w:marLeft w:val="0"/>
          <w:marRight w:val="0"/>
          <w:marTop w:val="0"/>
          <w:marBottom w:val="0"/>
          <w:divBdr>
            <w:top w:val="none" w:sz="0" w:space="0" w:color="auto"/>
            <w:left w:val="none" w:sz="0" w:space="0" w:color="auto"/>
            <w:bottom w:val="none" w:sz="0" w:space="0" w:color="auto"/>
            <w:right w:val="none" w:sz="0" w:space="0" w:color="auto"/>
          </w:divBdr>
        </w:div>
        <w:div w:id="1563561403">
          <w:marLeft w:val="0"/>
          <w:marRight w:val="0"/>
          <w:marTop w:val="0"/>
          <w:marBottom w:val="0"/>
          <w:divBdr>
            <w:top w:val="none" w:sz="0" w:space="0" w:color="auto"/>
            <w:left w:val="none" w:sz="0" w:space="0" w:color="auto"/>
            <w:bottom w:val="none" w:sz="0" w:space="0" w:color="auto"/>
            <w:right w:val="none" w:sz="0" w:space="0" w:color="auto"/>
          </w:divBdr>
        </w:div>
        <w:div w:id="1599023913">
          <w:marLeft w:val="0"/>
          <w:marRight w:val="0"/>
          <w:marTop w:val="0"/>
          <w:marBottom w:val="0"/>
          <w:divBdr>
            <w:top w:val="none" w:sz="0" w:space="0" w:color="auto"/>
            <w:left w:val="none" w:sz="0" w:space="0" w:color="auto"/>
            <w:bottom w:val="none" w:sz="0" w:space="0" w:color="auto"/>
            <w:right w:val="none" w:sz="0" w:space="0" w:color="auto"/>
          </w:divBdr>
        </w:div>
        <w:div w:id="1789083290">
          <w:marLeft w:val="0"/>
          <w:marRight w:val="0"/>
          <w:marTop w:val="0"/>
          <w:marBottom w:val="0"/>
          <w:divBdr>
            <w:top w:val="none" w:sz="0" w:space="0" w:color="auto"/>
            <w:left w:val="none" w:sz="0" w:space="0" w:color="auto"/>
            <w:bottom w:val="none" w:sz="0" w:space="0" w:color="auto"/>
            <w:right w:val="none" w:sz="0" w:space="0" w:color="auto"/>
          </w:divBdr>
        </w:div>
        <w:div w:id="1792358863">
          <w:marLeft w:val="0"/>
          <w:marRight w:val="0"/>
          <w:marTop w:val="0"/>
          <w:marBottom w:val="0"/>
          <w:divBdr>
            <w:top w:val="none" w:sz="0" w:space="0" w:color="auto"/>
            <w:left w:val="none" w:sz="0" w:space="0" w:color="auto"/>
            <w:bottom w:val="none" w:sz="0" w:space="0" w:color="auto"/>
            <w:right w:val="none" w:sz="0" w:space="0" w:color="auto"/>
          </w:divBdr>
        </w:div>
        <w:div w:id="1830051445">
          <w:marLeft w:val="0"/>
          <w:marRight w:val="0"/>
          <w:marTop w:val="0"/>
          <w:marBottom w:val="0"/>
          <w:divBdr>
            <w:top w:val="none" w:sz="0" w:space="0" w:color="auto"/>
            <w:left w:val="none" w:sz="0" w:space="0" w:color="auto"/>
            <w:bottom w:val="none" w:sz="0" w:space="0" w:color="auto"/>
            <w:right w:val="none" w:sz="0" w:space="0" w:color="auto"/>
          </w:divBdr>
        </w:div>
      </w:divsChild>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1627733433">
      <w:bodyDiv w:val="1"/>
      <w:marLeft w:val="0"/>
      <w:marRight w:val="0"/>
      <w:marTop w:val="0"/>
      <w:marBottom w:val="0"/>
      <w:divBdr>
        <w:top w:val="none" w:sz="0" w:space="0" w:color="auto"/>
        <w:left w:val="none" w:sz="0" w:space="0" w:color="auto"/>
        <w:bottom w:val="none" w:sz="0" w:space="0" w:color="auto"/>
        <w:right w:val="none" w:sz="0" w:space="0" w:color="auto"/>
      </w:divBdr>
      <w:divsChild>
        <w:div w:id="91827545">
          <w:marLeft w:val="0"/>
          <w:marRight w:val="0"/>
          <w:marTop w:val="0"/>
          <w:marBottom w:val="0"/>
          <w:divBdr>
            <w:top w:val="none" w:sz="0" w:space="0" w:color="auto"/>
            <w:left w:val="none" w:sz="0" w:space="0" w:color="auto"/>
            <w:bottom w:val="none" w:sz="0" w:space="0" w:color="auto"/>
            <w:right w:val="none" w:sz="0" w:space="0" w:color="auto"/>
          </w:divBdr>
        </w:div>
        <w:div w:id="194541138">
          <w:marLeft w:val="0"/>
          <w:marRight w:val="0"/>
          <w:marTop w:val="0"/>
          <w:marBottom w:val="0"/>
          <w:divBdr>
            <w:top w:val="none" w:sz="0" w:space="0" w:color="auto"/>
            <w:left w:val="none" w:sz="0" w:space="0" w:color="auto"/>
            <w:bottom w:val="none" w:sz="0" w:space="0" w:color="auto"/>
            <w:right w:val="none" w:sz="0" w:space="0" w:color="auto"/>
          </w:divBdr>
        </w:div>
        <w:div w:id="238367259">
          <w:marLeft w:val="0"/>
          <w:marRight w:val="0"/>
          <w:marTop w:val="0"/>
          <w:marBottom w:val="0"/>
          <w:divBdr>
            <w:top w:val="none" w:sz="0" w:space="0" w:color="auto"/>
            <w:left w:val="none" w:sz="0" w:space="0" w:color="auto"/>
            <w:bottom w:val="none" w:sz="0" w:space="0" w:color="auto"/>
            <w:right w:val="none" w:sz="0" w:space="0" w:color="auto"/>
          </w:divBdr>
        </w:div>
        <w:div w:id="321786590">
          <w:marLeft w:val="0"/>
          <w:marRight w:val="0"/>
          <w:marTop w:val="0"/>
          <w:marBottom w:val="0"/>
          <w:divBdr>
            <w:top w:val="none" w:sz="0" w:space="0" w:color="auto"/>
            <w:left w:val="none" w:sz="0" w:space="0" w:color="auto"/>
            <w:bottom w:val="none" w:sz="0" w:space="0" w:color="auto"/>
            <w:right w:val="none" w:sz="0" w:space="0" w:color="auto"/>
          </w:divBdr>
        </w:div>
        <w:div w:id="456677291">
          <w:marLeft w:val="0"/>
          <w:marRight w:val="0"/>
          <w:marTop w:val="0"/>
          <w:marBottom w:val="0"/>
          <w:divBdr>
            <w:top w:val="none" w:sz="0" w:space="0" w:color="auto"/>
            <w:left w:val="none" w:sz="0" w:space="0" w:color="auto"/>
            <w:bottom w:val="none" w:sz="0" w:space="0" w:color="auto"/>
            <w:right w:val="none" w:sz="0" w:space="0" w:color="auto"/>
          </w:divBdr>
        </w:div>
        <w:div w:id="735013811">
          <w:marLeft w:val="0"/>
          <w:marRight w:val="0"/>
          <w:marTop w:val="0"/>
          <w:marBottom w:val="0"/>
          <w:divBdr>
            <w:top w:val="none" w:sz="0" w:space="0" w:color="auto"/>
            <w:left w:val="none" w:sz="0" w:space="0" w:color="auto"/>
            <w:bottom w:val="none" w:sz="0" w:space="0" w:color="auto"/>
            <w:right w:val="none" w:sz="0" w:space="0" w:color="auto"/>
          </w:divBdr>
        </w:div>
        <w:div w:id="961618879">
          <w:marLeft w:val="0"/>
          <w:marRight w:val="0"/>
          <w:marTop w:val="0"/>
          <w:marBottom w:val="0"/>
          <w:divBdr>
            <w:top w:val="none" w:sz="0" w:space="0" w:color="auto"/>
            <w:left w:val="none" w:sz="0" w:space="0" w:color="auto"/>
            <w:bottom w:val="none" w:sz="0" w:space="0" w:color="auto"/>
            <w:right w:val="none" w:sz="0" w:space="0" w:color="auto"/>
          </w:divBdr>
        </w:div>
        <w:div w:id="1221869469">
          <w:marLeft w:val="0"/>
          <w:marRight w:val="0"/>
          <w:marTop w:val="0"/>
          <w:marBottom w:val="0"/>
          <w:divBdr>
            <w:top w:val="none" w:sz="0" w:space="0" w:color="auto"/>
            <w:left w:val="none" w:sz="0" w:space="0" w:color="auto"/>
            <w:bottom w:val="none" w:sz="0" w:space="0" w:color="auto"/>
            <w:right w:val="none" w:sz="0" w:space="0" w:color="auto"/>
          </w:divBdr>
        </w:div>
        <w:div w:id="1228031743">
          <w:marLeft w:val="0"/>
          <w:marRight w:val="0"/>
          <w:marTop w:val="0"/>
          <w:marBottom w:val="0"/>
          <w:divBdr>
            <w:top w:val="none" w:sz="0" w:space="0" w:color="auto"/>
            <w:left w:val="none" w:sz="0" w:space="0" w:color="auto"/>
            <w:bottom w:val="none" w:sz="0" w:space="0" w:color="auto"/>
            <w:right w:val="none" w:sz="0" w:space="0" w:color="auto"/>
          </w:divBdr>
        </w:div>
        <w:div w:id="1347750674">
          <w:marLeft w:val="0"/>
          <w:marRight w:val="0"/>
          <w:marTop w:val="0"/>
          <w:marBottom w:val="0"/>
          <w:divBdr>
            <w:top w:val="none" w:sz="0" w:space="0" w:color="auto"/>
            <w:left w:val="none" w:sz="0" w:space="0" w:color="auto"/>
            <w:bottom w:val="none" w:sz="0" w:space="0" w:color="auto"/>
            <w:right w:val="none" w:sz="0" w:space="0" w:color="auto"/>
          </w:divBdr>
        </w:div>
        <w:div w:id="1459834842">
          <w:marLeft w:val="0"/>
          <w:marRight w:val="0"/>
          <w:marTop w:val="0"/>
          <w:marBottom w:val="0"/>
          <w:divBdr>
            <w:top w:val="none" w:sz="0" w:space="0" w:color="auto"/>
            <w:left w:val="none" w:sz="0" w:space="0" w:color="auto"/>
            <w:bottom w:val="none" w:sz="0" w:space="0" w:color="auto"/>
            <w:right w:val="none" w:sz="0" w:space="0" w:color="auto"/>
          </w:divBdr>
        </w:div>
        <w:div w:id="1560634348">
          <w:marLeft w:val="0"/>
          <w:marRight w:val="0"/>
          <w:marTop w:val="0"/>
          <w:marBottom w:val="0"/>
          <w:divBdr>
            <w:top w:val="none" w:sz="0" w:space="0" w:color="auto"/>
            <w:left w:val="none" w:sz="0" w:space="0" w:color="auto"/>
            <w:bottom w:val="none" w:sz="0" w:space="0" w:color="auto"/>
            <w:right w:val="none" w:sz="0" w:space="0" w:color="auto"/>
          </w:divBdr>
        </w:div>
        <w:div w:id="1839613867">
          <w:marLeft w:val="0"/>
          <w:marRight w:val="0"/>
          <w:marTop w:val="0"/>
          <w:marBottom w:val="0"/>
          <w:divBdr>
            <w:top w:val="none" w:sz="0" w:space="0" w:color="auto"/>
            <w:left w:val="none" w:sz="0" w:space="0" w:color="auto"/>
            <w:bottom w:val="none" w:sz="0" w:space="0" w:color="auto"/>
            <w:right w:val="none" w:sz="0" w:space="0" w:color="auto"/>
          </w:divBdr>
        </w:div>
        <w:div w:id="1848130348">
          <w:marLeft w:val="0"/>
          <w:marRight w:val="0"/>
          <w:marTop w:val="0"/>
          <w:marBottom w:val="0"/>
          <w:divBdr>
            <w:top w:val="none" w:sz="0" w:space="0" w:color="auto"/>
            <w:left w:val="none" w:sz="0" w:space="0" w:color="auto"/>
            <w:bottom w:val="none" w:sz="0" w:space="0" w:color="auto"/>
            <w:right w:val="none" w:sz="0" w:space="0" w:color="auto"/>
          </w:divBdr>
        </w:div>
      </w:divsChild>
    </w:div>
    <w:div w:id="2068062283">
      <w:bodyDiv w:val="1"/>
      <w:marLeft w:val="0"/>
      <w:marRight w:val="0"/>
      <w:marTop w:val="0"/>
      <w:marBottom w:val="0"/>
      <w:divBdr>
        <w:top w:val="none" w:sz="0" w:space="0" w:color="auto"/>
        <w:left w:val="none" w:sz="0" w:space="0" w:color="auto"/>
        <w:bottom w:val="none" w:sz="0" w:space="0" w:color="auto"/>
        <w:right w:val="none" w:sz="0" w:space="0" w:color="auto"/>
      </w:divBdr>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 w:id="213301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1004</Words>
  <Characters>5618</Characters>
  <Application>Microsoft Office Word</Application>
  <DocSecurity>0</DocSecurity>
  <Lines>156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2026-04-24T00:23:00Z</dcterms:created>
  <dcterms:modified xsi:type="dcterms:W3CDTF">2026-04-24T00:42:00Z</dcterms:modified>
</cp:coreProperties>
</file>