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5F7E" w:rsidR="00AB0131" w:rsidP="00AB0131" w:rsidRDefault="00AB0131" w14:paraId="45A29A76" w14:textId="5204B708">
      <w:pPr>
        <w:rPr>
          <w:b/>
          <w:bCs/>
        </w:rPr>
      </w:pPr>
      <w:r w:rsidRPr="00905F7E">
        <w:rPr>
          <w:b/>
          <w:bCs/>
        </w:rPr>
        <w:t>Report: RVP Pay Committee</w:t>
      </w:r>
      <w:r w:rsidRPr="00905F7E" w:rsidR="00905F7E">
        <w:rPr>
          <w:b/>
          <w:bCs/>
        </w:rPr>
        <w:t xml:space="preserve"> for the period December 1, 2025 – April 1, 2026</w:t>
      </w:r>
    </w:p>
    <w:p w:rsidRPr="00905F7E" w:rsidR="00AB0131" w:rsidP="00AB0131" w:rsidRDefault="001465C6" w14:paraId="1C535D5A" w14:textId="77777777">
      <w:r>
        <w:pict w14:anchorId="59AD3413">
          <v:rect id="_x0000_i1025" style="width:0;height:1.5pt" o:hr="t" o:hrstd="t" o:hralign="center" fillcolor="#a0a0a0" stroked="f"/>
        </w:pict>
      </w:r>
    </w:p>
    <w:p w:rsidRPr="00905F7E" w:rsidR="00AB0131" w:rsidP="00AB0131" w:rsidRDefault="00AB0131" w14:paraId="4530F6D9" w14:textId="77777777">
      <w:pPr>
        <w:rPr>
          <w:b/>
          <w:bCs/>
        </w:rPr>
      </w:pPr>
      <w:r w:rsidRPr="00905F7E">
        <w:rPr>
          <w:b/>
          <w:bCs/>
        </w:rPr>
        <w:t>Background</w:t>
      </w:r>
    </w:p>
    <w:p w:rsidRPr="00905F7E" w:rsidR="00AB0131" w:rsidP="00AB0131" w:rsidRDefault="00AB0131" w14:paraId="027AC2AB" w14:textId="566B36B6">
      <w:r w:rsidRPr="00905F7E">
        <w:t xml:space="preserve">The RVP Pay Committee was established to review and make recommendations regarding Regional Vice-President (RVP) union leave and pay. </w:t>
      </w:r>
    </w:p>
    <w:p w:rsidRPr="00905F7E" w:rsidR="00AB0131" w:rsidP="00AB0131" w:rsidRDefault="001465C6" w14:paraId="3A8AD9D0" w14:textId="77777777">
      <w:r>
        <w:pict w14:anchorId="64B3B41D">
          <v:rect id="_x0000_i1026" style="width:0;height:1.5pt" o:hr="t" o:hrstd="t" o:hralign="center" fillcolor="#a0a0a0" stroked="f"/>
        </w:pict>
      </w:r>
    </w:p>
    <w:p w:rsidRPr="00905F7E" w:rsidR="00905F7E" w:rsidP="00AB0131" w:rsidRDefault="00905F7E" w14:paraId="71FC77F9" w14:textId="60285ED6">
      <w:pPr>
        <w:rPr>
          <w:b/>
          <w:bCs/>
        </w:rPr>
      </w:pPr>
      <w:r w:rsidRPr="00905F7E">
        <w:rPr>
          <w:b/>
          <w:bCs/>
        </w:rPr>
        <w:t>Discussion Points from National Executives</w:t>
      </w:r>
    </w:p>
    <w:p w:rsidR="00905F7E" w:rsidP="00905F7E" w:rsidRDefault="00905F7E" w14:paraId="2A1EABF7" w14:textId="253833D9">
      <w:pPr>
        <w:pStyle w:val="ListParagraph"/>
        <w:numPr>
          <w:ilvl w:val="0"/>
          <w:numId w:val="7"/>
        </w:numPr>
      </w:pPr>
      <w:r w:rsidRPr="00905F7E">
        <w:t xml:space="preserve">Regional Vice Presidents require more time away from their regular duties to adequately </w:t>
      </w:r>
      <w:r>
        <w:t>perform the duties of the RVP role.</w:t>
      </w:r>
    </w:p>
    <w:p w:rsidR="00905F7E" w:rsidP="00905F7E" w:rsidRDefault="00905F7E" w14:paraId="5ECA93D6" w14:textId="7453C10E">
      <w:pPr>
        <w:pStyle w:val="ListParagraph"/>
        <w:numPr>
          <w:ilvl w:val="0"/>
          <w:numId w:val="7"/>
        </w:numPr>
      </w:pPr>
      <w:r>
        <w:t>We do not want to be full time as there are many down sides to that, like being out of touch with our membership if we’re not working side by side with them.</w:t>
      </w:r>
    </w:p>
    <w:p w:rsidR="001850AB" w:rsidP="00905F7E" w:rsidRDefault="001850AB" w14:paraId="78F246EB" w14:textId="2282D36C">
      <w:pPr>
        <w:pStyle w:val="ListParagraph"/>
        <w:numPr>
          <w:ilvl w:val="0"/>
          <w:numId w:val="7"/>
        </w:numPr>
      </w:pPr>
      <w:r>
        <w:t>It was decided that 2 days a week would be a good amount of time to assist RVPs to do their role without taking too much of their personal time while still being in the office to know what is going on with their members.</w:t>
      </w:r>
    </w:p>
    <w:p w:rsidR="001850AB" w:rsidP="00905F7E" w:rsidRDefault="001850AB" w14:paraId="5E2EA90F" w14:textId="2FF91117">
      <w:pPr>
        <w:pStyle w:val="ListParagraph"/>
        <w:numPr>
          <w:ilvl w:val="0"/>
          <w:numId w:val="7"/>
        </w:numPr>
      </w:pPr>
      <w:r>
        <w:t>The resolution was written up and passed in a local in the Quebec region.</w:t>
      </w:r>
    </w:p>
    <w:p w:rsidRPr="00905F7E" w:rsidR="00AB0131" w:rsidP="00AB0131" w:rsidRDefault="001465C6" w14:paraId="6715473F" w14:textId="77777777">
      <w:r>
        <w:pict w14:anchorId="06B45333">
          <v:rect id="_x0000_i1027" style="width:0;height:1.5pt" o:hr="t" o:hrstd="t" o:hralign="center" fillcolor="#a0a0a0" stroked="f"/>
        </w:pict>
      </w:r>
    </w:p>
    <w:p w:rsidR="001143E6" w:rsidP="001143E6" w:rsidRDefault="001143E6" w14:paraId="0AC5C7AA" w14:textId="77777777">
      <w:pPr>
        <w:pStyle w:val="NormalWeb"/>
      </w:pPr>
      <w:r>
        <w:rPr>
          <w:b/>
          <w:bCs/>
          <w:u w:val="single"/>
        </w:rPr>
        <w:t>Resolution on Time Off for Regional Vice Presidents</w:t>
      </w:r>
    </w:p>
    <w:p w:rsidR="001143E6" w:rsidP="001143E6" w:rsidRDefault="001143E6" w14:paraId="60897D41" w14:textId="77777777">
      <w:pPr>
        <w:pStyle w:val="NormalWeb"/>
      </w:pPr>
      <w:r>
        <w:rPr>
          <w:b/>
          <w:bCs/>
        </w:rPr>
        <w:t>WHEREAS regional vice presidents play an essential role in representing, supporting, and coordinating union activities for members in their region;</w:t>
      </w:r>
    </w:p>
    <w:p w:rsidR="001143E6" w:rsidP="001143E6" w:rsidRDefault="001143E6" w14:paraId="1596FECF" w14:textId="77777777">
      <w:pPr>
        <w:pStyle w:val="NormalWeb"/>
      </w:pPr>
      <w:r>
        <w:rPr>
          <w:b/>
          <w:bCs/>
        </w:rPr>
        <w:t xml:space="preserve">WHEREAS these responsibilities require time, availability, and a regular presence in the field; </w:t>
      </w:r>
    </w:p>
    <w:p w:rsidR="001143E6" w:rsidP="001143E6" w:rsidRDefault="001143E6" w14:paraId="5CB9F6A8" w14:textId="77777777">
      <w:pPr>
        <w:pStyle w:val="NormalWeb"/>
      </w:pPr>
      <w:r>
        <w:rPr>
          <w:b/>
          <w:bCs/>
        </w:rPr>
        <w:t>WHEREAS adequate union leave is necessary to enable them to perform their duties effectively without compromising their professional workload;</w:t>
      </w:r>
    </w:p>
    <w:p w:rsidR="001143E6" w:rsidP="001143E6" w:rsidRDefault="001143E6" w14:paraId="6538725B" w14:textId="77777777">
      <w:pPr>
        <w:pStyle w:val="NormalWeb"/>
      </w:pPr>
      <w:r>
        <w:rPr>
          <w:b/>
          <w:bCs/>
        </w:rPr>
        <w:t>WHEREAS it is essential that this time off be distinct from other time off already granted to ensure fairness and organizational transparency;</w:t>
      </w:r>
    </w:p>
    <w:p w:rsidR="001143E6" w:rsidP="001143E6" w:rsidRDefault="001143E6" w14:paraId="4187F968" w14:textId="77777777">
      <w:pPr>
        <w:pStyle w:val="NormalWeb"/>
      </w:pPr>
      <w:r>
        <w:rPr>
          <w:b/>
          <w:bCs/>
        </w:rPr>
        <w:t xml:space="preserve">BE IT RESOLVED THAT regional vice-presidents be granted two days of union time off per week, without loss of pay at their current rate; </w:t>
      </w:r>
    </w:p>
    <w:p w:rsidR="001143E6" w:rsidP="001143E6" w:rsidRDefault="001143E6" w14:paraId="1877D749" w14:textId="77777777">
      <w:pPr>
        <w:pStyle w:val="NormalWeb"/>
      </w:pPr>
      <w:r>
        <w:rPr>
          <w:b/>
          <w:bCs/>
        </w:rPr>
        <w:t>BE IT RESOLVED THAT these two days be dedicated exclusively to their regional representation duties;</w:t>
      </w:r>
    </w:p>
    <w:p w:rsidR="001143E6" w:rsidP="001143E6" w:rsidRDefault="001143E6" w14:paraId="488AD074" w14:textId="77777777">
      <w:pPr>
        <w:pStyle w:val="NormalWeb"/>
      </w:pPr>
      <w:r>
        <w:rPr>
          <w:b/>
          <w:bCs/>
        </w:rPr>
        <w:lastRenderedPageBreak/>
        <w:t>BE IT RESOLVED THAT these two days shall not be counted toward UNDE activities such as conventions, conferences, training sessions, and meetings of the National Executive and various committees.</w:t>
      </w:r>
    </w:p>
    <w:p w:rsidR="00A56BDE" w:rsidP="001850AB" w:rsidRDefault="00A56BDE" w14:paraId="7970B3B3" w14:textId="77777777"/>
    <w:p w:rsidR="001850AB" w:rsidP="001850AB" w:rsidRDefault="001850AB" w14:paraId="5592C21B" w14:textId="77FCF775">
      <w:r>
        <w:t>Respectfully submitted,</w:t>
      </w:r>
    </w:p>
    <w:p w:rsidRPr="001850AB" w:rsidR="001850AB" w:rsidP="001850AB" w:rsidRDefault="001850AB" w14:paraId="692E1094" w14:textId="60FB5543">
      <w:r w:rsidR="001850AB">
        <w:rPr/>
        <w:t>Tin Tang, Steve Warren, Johanne Rouillard</w:t>
      </w:r>
      <w:r w:rsidR="0D46C0BD">
        <w:rPr/>
        <w:t>, Marcelo Lazaro</w:t>
      </w:r>
    </w:p>
    <w:p w:rsidRPr="00AB0131" w:rsidR="001850AB" w:rsidP="001850AB" w:rsidRDefault="001850AB" w14:paraId="3BC7A6C3" w14:textId="77777777"/>
    <w:sectPr w:rsidRPr="00AB0131" w:rsidR="001850AB">
      <w:pgSz w:w="12240" w:h="15840" w:orient="portrait"/>
      <w:pgMar w:top="1440" w:right="1800" w:bottom="1440" w:left="1800" w:header="708" w:footer="708" w:gutter="0"/>
      <w:cols w:space="708"/>
      <w:docGrid w:linePitch="360"/>
      <w:headerReference w:type="default" r:id="R211395184fb64622"/>
      <w:footerReference w:type="default" r:id="Rd04107ebac77494f"/>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880"/>
      <w:gridCol w:w="2880"/>
      <w:gridCol w:w="2880"/>
    </w:tblGrid>
    <w:tr w:rsidR="46DAC87E" w:rsidTr="46DAC87E" w14:paraId="079E085D">
      <w:trPr>
        <w:trHeight w:val="300"/>
      </w:trPr>
      <w:tc>
        <w:tcPr>
          <w:tcW w:w="2880" w:type="dxa"/>
          <w:tcMar/>
        </w:tcPr>
        <w:p w:rsidR="46DAC87E" w:rsidP="46DAC87E" w:rsidRDefault="46DAC87E" w14:paraId="062C3518" w14:textId="5DA52AB7">
          <w:pPr>
            <w:pStyle w:val="Header"/>
            <w:bidi w:val="0"/>
            <w:ind w:left="-115"/>
            <w:jc w:val="left"/>
          </w:pPr>
        </w:p>
      </w:tc>
      <w:tc>
        <w:tcPr>
          <w:tcW w:w="2880" w:type="dxa"/>
          <w:tcMar/>
        </w:tcPr>
        <w:p w:rsidR="46DAC87E" w:rsidP="46DAC87E" w:rsidRDefault="46DAC87E" w14:paraId="6636C760" w14:textId="0A4BD4B2">
          <w:pPr>
            <w:pStyle w:val="Header"/>
            <w:bidi w:val="0"/>
            <w:jc w:val="center"/>
          </w:pPr>
        </w:p>
      </w:tc>
      <w:tc>
        <w:tcPr>
          <w:tcW w:w="2880" w:type="dxa"/>
          <w:tcMar/>
        </w:tcPr>
        <w:p w:rsidR="46DAC87E" w:rsidP="46DAC87E" w:rsidRDefault="46DAC87E" w14:paraId="11EB4BE3" w14:textId="2D66E3B0">
          <w:pPr>
            <w:pStyle w:val="Header"/>
            <w:bidi w:val="0"/>
            <w:ind w:right="-115"/>
            <w:jc w:val="right"/>
          </w:pPr>
        </w:p>
      </w:tc>
    </w:tr>
  </w:tbl>
  <w:p w:rsidR="46DAC87E" w:rsidP="46DAC87E" w:rsidRDefault="46DAC87E" w14:paraId="3D26A23E" w14:textId="660F9321">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880"/>
      <w:gridCol w:w="2880"/>
      <w:gridCol w:w="2880"/>
    </w:tblGrid>
    <w:tr w:rsidR="46DAC87E" w:rsidTr="46DAC87E" w14:paraId="13D2C6D9">
      <w:trPr>
        <w:trHeight w:val="300"/>
      </w:trPr>
      <w:tc>
        <w:tcPr>
          <w:tcW w:w="2880" w:type="dxa"/>
          <w:tcMar/>
        </w:tcPr>
        <w:p w:rsidR="46DAC87E" w:rsidP="46DAC87E" w:rsidRDefault="46DAC87E" w14:paraId="50BDD285" w14:textId="59D421CA">
          <w:pPr>
            <w:pStyle w:val="Header"/>
            <w:bidi w:val="0"/>
            <w:ind w:left="-115"/>
            <w:jc w:val="left"/>
          </w:pPr>
        </w:p>
      </w:tc>
      <w:tc>
        <w:tcPr>
          <w:tcW w:w="2880" w:type="dxa"/>
          <w:tcMar/>
        </w:tcPr>
        <w:p w:rsidR="46DAC87E" w:rsidP="46DAC87E" w:rsidRDefault="46DAC87E" w14:paraId="31DB091F" w14:textId="1BB96FBA">
          <w:pPr>
            <w:pStyle w:val="Header"/>
            <w:bidi w:val="0"/>
            <w:jc w:val="center"/>
          </w:pPr>
        </w:p>
      </w:tc>
      <w:tc>
        <w:tcPr>
          <w:tcW w:w="2880" w:type="dxa"/>
          <w:tcMar/>
        </w:tcPr>
        <w:p w:rsidR="46DAC87E" w:rsidP="46DAC87E" w:rsidRDefault="46DAC87E" w14:paraId="4F49103E" w14:textId="739118E4">
          <w:pPr>
            <w:pStyle w:val="Header"/>
            <w:bidi w:val="0"/>
            <w:ind w:right="-115"/>
            <w:jc w:val="right"/>
          </w:pPr>
        </w:p>
      </w:tc>
    </w:tr>
  </w:tbl>
  <w:p w:rsidR="46DAC87E" w:rsidP="46DAC87E" w:rsidRDefault="46DAC87E" w14:paraId="28B7610F" w14:textId="77492EC7">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020A0"/>
    <w:multiLevelType w:val="multilevel"/>
    <w:tmpl w:val="3D86D236"/>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962152"/>
    <w:multiLevelType w:val="multilevel"/>
    <w:tmpl w:val="D8DE5F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30B12B9"/>
    <w:multiLevelType w:val="hybridMultilevel"/>
    <w:tmpl w:val="7206F1A6"/>
    <w:lvl w:ilvl="0" w:tplc="0C0C0003">
      <w:start w:val="1"/>
      <w:numFmt w:val="bullet"/>
      <w:lvlText w:val="o"/>
      <w:lvlJc w:val="left"/>
      <w:pPr>
        <w:ind w:left="1440" w:hanging="360"/>
      </w:pPr>
      <w:rPr>
        <w:rFonts w:hint="default" w:ascii="Courier New" w:hAnsi="Courier New" w:cs="Courier New"/>
      </w:rPr>
    </w:lvl>
    <w:lvl w:ilvl="1" w:tplc="0C0C0003" w:tentative="1">
      <w:start w:val="1"/>
      <w:numFmt w:val="bullet"/>
      <w:lvlText w:val="o"/>
      <w:lvlJc w:val="left"/>
      <w:pPr>
        <w:ind w:left="2160" w:hanging="360"/>
      </w:pPr>
      <w:rPr>
        <w:rFonts w:hint="default" w:ascii="Courier New" w:hAnsi="Courier New" w:cs="Courier New"/>
      </w:rPr>
    </w:lvl>
    <w:lvl w:ilvl="2" w:tplc="0C0C0005" w:tentative="1">
      <w:start w:val="1"/>
      <w:numFmt w:val="bullet"/>
      <w:lvlText w:val=""/>
      <w:lvlJc w:val="left"/>
      <w:pPr>
        <w:ind w:left="2880" w:hanging="360"/>
      </w:pPr>
      <w:rPr>
        <w:rFonts w:hint="default" w:ascii="Wingdings" w:hAnsi="Wingdings"/>
      </w:rPr>
    </w:lvl>
    <w:lvl w:ilvl="3" w:tplc="0C0C0001" w:tentative="1">
      <w:start w:val="1"/>
      <w:numFmt w:val="bullet"/>
      <w:lvlText w:val=""/>
      <w:lvlJc w:val="left"/>
      <w:pPr>
        <w:ind w:left="3600" w:hanging="360"/>
      </w:pPr>
      <w:rPr>
        <w:rFonts w:hint="default" w:ascii="Symbol" w:hAnsi="Symbol"/>
      </w:rPr>
    </w:lvl>
    <w:lvl w:ilvl="4" w:tplc="0C0C0003" w:tentative="1">
      <w:start w:val="1"/>
      <w:numFmt w:val="bullet"/>
      <w:lvlText w:val="o"/>
      <w:lvlJc w:val="left"/>
      <w:pPr>
        <w:ind w:left="4320" w:hanging="360"/>
      </w:pPr>
      <w:rPr>
        <w:rFonts w:hint="default" w:ascii="Courier New" w:hAnsi="Courier New" w:cs="Courier New"/>
      </w:rPr>
    </w:lvl>
    <w:lvl w:ilvl="5" w:tplc="0C0C0005" w:tentative="1">
      <w:start w:val="1"/>
      <w:numFmt w:val="bullet"/>
      <w:lvlText w:val=""/>
      <w:lvlJc w:val="left"/>
      <w:pPr>
        <w:ind w:left="5040" w:hanging="360"/>
      </w:pPr>
      <w:rPr>
        <w:rFonts w:hint="default" w:ascii="Wingdings" w:hAnsi="Wingdings"/>
      </w:rPr>
    </w:lvl>
    <w:lvl w:ilvl="6" w:tplc="0C0C0001" w:tentative="1">
      <w:start w:val="1"/>
      <w:numFmt w:val="bullet"/>
      <w:lvlText w:val=""/>
      <w:lvlJc w:val="left"/>
      <w:pPr>
        <w:ind w:left="5760" w:hanging="360"/>
      </w:pPr>
      <w:rPr>
        <w:rFonts w:hint="default" w:ascii="Symbol" w:hAnsi="Symbol"/>
      </w:rPr>
    </w:lvl>
    <w:lvl w:ilvl="7" w:tplc="0C0C0003" w:tentative="1">
      <w:start w:val="1"/>
      <w:numFmt w:val="bullet"/>
      <w:lvlText w:val="o"/>
      <w:lvlJc w:val="left"/>
      <w:pPr>
        <w:ind w:left="6480" w:hanging="360"/>
      </w:pPr>
      <w:rPr>
        <w:rFonts w:hint="default" w:ascii="Courier New" w:hAnsi="Courier New" w:cs="Courier New"/>
      </w:rPr>
    </w:lvl>
    <w:lvl w:ilvl="8" w:tplc="0C0C0005" w:tentative="1">
      <w:start w:val="1"/>
      <w:numFmt w:val="bullet"/>
      <w:lvlText w:val=""/>
      <w:lvlJc w:val="left"/>
      <w:pPr>
        <w:ind w:left="7200" w:hanging="360"/>
      </w:pPr>
      <w:rPr>
        <w:rFonts w:hint="default" w:ascii="Wingdings" w:hAnsi="Wingdings"/>
      </w:rPr>
    </w:lvl>
  </w:abstractNum>
  <w:abstractNum w:abstractNumId="3" w15:restartNumberingAfterBreak="0">
    <w:nsid w:val="37737972"/>
    <w:multiLevelType w:val="hybridMultilevel"/>
    <w:tmpl w:val="A690959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4" w15:restartNumberingAfterBreak="0">
    <w:nsid w:val="3A911E01"/>
    <w:multiLevelType w:val="multilevel"/>
    <w:tmpl w:val="71E004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3E9585E"/>
    <w:multiLevelType w:val="multilevel"/>
    <w:tmpl w:val="CA0E279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CAB2C50"/>
    <w:multiLevelType w:val="hybridMultilevel"/>
    <w:tmpl w:val="7CD80362"/>
    <w:lvl w:ilvl="0" w:tplc="0C0C0003">
      <w:start w:val="1"/>
      <w:numFmt w:val="bullet"/>
      <w:lvlText w:val="o"/>
      <w:lvlJc w:val="left"/>
      <w:pPr>
        <w:ind w:left="1440" w:hanging="360"/>
      </w:pPr>
      <w:rPr>
        <w:rFonts w:hint="default" w:ascii="Courier New" w:hAnsi="Courier New" w:cs="Courier New"/>
      </w:rPr>
    </w:lvl>
    <w:lvl w:ilvl="1" w:tplc="0C0C0003" w:tentative="1">
      <w:start w:val="1"/>
      <w:numFmt w:val="bullet"/>
      <w:lvlText w:val="o"/>
      <w:lvlJc w:val="left"/>
      <w:pPr>
        <w:ind w:left="2160" w:hanging="360"/>
      </w:pPr>
      <w:rPr>
        <w:rFonts w:hint="default" w:ascii="Courier New" w:hAnsi="Courier New" w:cs="Courier New"/>
      </w:rPr>
    </w:lvl>
    <w:lvl w:ilvl="2" w:tplc="0C0C0005" w:tentative="1">
      <w:start w:val="1"/>
      <w:numFmt w:val="bullet"/>
      <w:lvlText w:val=""/>
      <w:lvlJc w:val="left"/>
      <w:pPr>
        <w:ind w:left="2880" w:hanging="360"/>
      </w:pPr>
      <w:rPr>
        <w:rFonts w:hint="default" w:ascii="Wingdings" w:hAnsi="Wingdings"/>
      </w:rPr>
    </w:lvl>
    <w:lvl w:ilvl="3" w:tplc="0C0C0001" w:tentative="1">
      <w:start w:val="1"/>
      <w:numFmt w:val="bullet"/>
      <w:lvlText w:val=""/>
      <w:lvlJc w:val="left"/>
      <w:pPr>
        <w:ind w:left="3600" w:hanging="360"/>
      </w:pPr>
      <w:rPr>
        <w:rFonts w:hint="default" w:ascii="Symbol" w:hAnsi="Symbol"/>
      </w:rPr>
    </w:lvl>
    <w:lvl w:ilvl="4" w:tplc="0C0C0003" w:tentative="1">
      <w:start w:val="1"/>
      <w:numFmt w:val="bullet"/>
      <w:lvlText w:val="o"/>
      <w:lvlJc w:val="left"/>
      <w:pPr>
        <w:ind w:left="4320" w:hanging="360"/>
      </w:pPr>
      <w:rPr>
        <w:rFonts w:hint="default" w:ascii="Courier New" w:hAnsi="Courier New" w:cs="Courier New"/>
      </w:rPr>
    </w:lvl>
    <w:lvl w:ilvl="5" w:tplc="0C0C0005" w:tentative="1">
      <w:start w:val="1"/>
      <w:numFmt w:val="bullet"/>
      <w:lvlText w:val=""/>
      <w:lvlJc w:val="left"/>
      <w:pPr>
        <w:ind w:left="5040" w:hanging="360"/>
      </w:pPr>
      <w:rPr>
        <w:rFonts w:hint="default" w:ascii="Wingdings" w:hAnsi="Wingdings"/>
      </w:rPr>
    </w:lvl>
    <w:lvl w:ilvl="6" w:tplc="0C0C0001" w:tentative="1">
      <w:start w:val="1"/>
      <w:numFmt w:val="bullet"/>
      <w:lvlText w:val=""/>
      <w:lvlJc w:val="left"/>
      <w:pPr>
        <w:ind w:left="5760" w:hanging="360"/>
      </w:pPr>
      <w:rPr>
        <w:rFonts w:hint="default" w:ascii="Symbol" w:hAnsi="Symbol"/>
      </w:rPr>
    </w:lvl>
    <w:lvl w:ilvl="7" w:tplc="0C0C0003" w:tentative="1">
      <w:start w:val="1"/>
      <w:numFmt w:val="bullet"/>
      <w:lvlText w:val="o"/>
      <w:lvlJc w:val="left"/>
      <w:pPr>
        <w:ind w:left="6480" w:hanging="360"/>
      </w:pPr>
      <w:rPr>
        <w:rFonts w:hint="default" w:ascii="Courier New" w:hAnsi="Courier New" w:cs="Courier New"/>
      </w:rPr>
    </w:lvl>
    <w:lvl w:ilvl="8" w:tplc="0C0C0005" w:tentative="1">
      <w:start w:val="1"/>
      <w:numFmt w:val="bullet"/>
      <w:lvlText w:val=""/>
      <w:lvlJc w:val="left"/>
      <w:pPr>
        <w:ind w:left="7200" w:hanging="360"/>
      </w:pPr>
      <w:rPr>
        <w:rFonts w:hint="default" w:ascii="Wingdings" w:hAnsi="Wingdings"/>
      </w:rPr>
    </w:lvl>
  </w:abstractNum>
  <w:num w:numId="1" w16cid:durableId="647127317">
    <w:abstractNumId w:val="5"/>
  </w:num>
  <w:num w:numId="2" w16cid:durableId="1976326823">
    <w:abstractNumId w:val="4"/>
  </w:num>
  <w:num w:numId="3" w16cid:durableId="204873456">
    <w:abstractNumId w:val="0"/>
  </w:num>
  <w:num w:numId="4" w16cid:durableId="1198201237">
    <w:abstractNumId w:val="1"/>
  </w:num>
  <w:num w:numId="5" w16cid:durableId="23095725">
    <w:abstractNumId w:val="6"/>
  </w:num>
  <w:num w:numId="6" w16cid:durableId="324364449">
    <w:abstractNumId w:val="2"/>
  </w:num>
  <w:num w:numId="7" w16cid:durableId="1925991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131"/>
    <w:rsid w:val="000C06C4"/>
    <w:rsid w:val="001143E6"/>
    <w:rsid w:val="001465C6"/>
    <w:rsid w:val="001850AB"/>
    <w:rsid w:val="0020388A"/>
    <w:rsid w:val="00317410"/>
    <w:rsid w:val="003634CA"/>
    <w:rsid w:val="005B6F20"/>
    <w:rsid w:val="005D20A1"/>
    <w:rsid w:val="006C758D"/>
    <w:rsid w:val="0076053E"/>
    <w:rsid w:val="0078147D"/>
    <w:rsid w:val="00782E88"/>
    <w:rsid w:val="007E367F"/>
    <w:rsid w:val="00905F7E"/>
    <w:rsid w:val="009930CE"/>
    <w:rsid w:val="00A001A8"/>
    <w:rsid w:val="00A56BDE"/>
    <w:rsid w:val="00AB0131"/>
    <w:rsid w:val="00B50387"/>
    <w:rsid w:val="00BA5E0B"/>
    <w:rsid w:val="00C6147D"/>
    <w:rsid w:val="00D52592"/>
    <w:rsid w:val="00DA4E73"/>
    <w:rsid w:val="00E2177E"/>
    <w:rsid w:val="00E507E4"/>
    <w:rsid w:val="0D46C0BD"/>
    <w:rsid w:val="16E8A1F3"/>
    <w:rsid w:val="181D93DB"/>
    <w:rsid w:val="46DAC87E"/>
    <w:rsid w:val="557727AE"/>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4BCE6"/>
  <w15:chartTrackingRefBased/>
  <w15:docId w15:val="{16055AD7-0A31-4022-9537-2CE1B60F5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CA"/>
    </w:rPr>
  </w:style>
  <w:style w:type="paragraph" w:styleId="Heading1">
    <w:name w:val="heading 1"/>
    <w:basedOn w:val="Normal"/>
    <w:next w:val="Normal"/>
    <w:link w:val="Heading1Char"/>
    <w:uiPriority w:val="9"/>
    <w:qFormat/>
    <w:rsid w:val="00AB013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013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01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01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1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1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1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1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13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B013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B013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B013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B013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B013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B013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B013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B013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B0131"/>
    <w:rPr>
      <w:rFonts w:eastAsiaTheme="majorEastAsia" w:cstheme="majorBidi"/>
      <w:color w:val="272727" w:themeColor="text1" w:themeTint="D8"/>
    </w:rPr>
  </w:style>
  <w:style w:type="paragraph" w:styleId="Title">
    <w:name w:val="Title"/>
    <w:basedOn w:val="Normal"/>
    <w:next w:val="Normal"/>
    <w:link w:val="TitleChar"/>
    <w:uiPriority w:val="10"/>
    <w:qFormat/>
    <w:rsid w:val="00AB013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B013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B013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B01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131"/>
    <w:pPr>
      <w:spacing w:before="160"/>
      <w:jc w:val="center"/>
    </w:pPr>
    <w:rPr>
      <w:i/>
      <w:iCs/>
      <w:color w:val="404040" w:themeColor="text1" w:themeTint="BF"/>
    </w:rPr>
  </w:style>
  <w:style w:type="character" w:styleId="QuoteChar" w:customStyle="1">
    <w:name w:val="Quote Char"/>
    <w:basedOn w:val="DefaultParagraphFont"/>
    <w:link w:val="Quote"/>
    <w:uiPriority w:val="29"/>
    <w:rsid w:val="00AB0131"/>
    <w:rPr>
      <w:i/>
      <w:iCs/>
      <w:color w:val="404040" w:themeColor="text1" w:themeTint="BF"/>
    </w:rPr>
  </w:style>
  <w:style w:type="paragraph" w:styleId="ListParagraph">
    <w:name w:val="List Paragraph"/>
    <w:basedOn w:val="Normal"/>
    <w:uiPriority w:val="34"/>
    <w:qFormat/>
    <w:rsid w:val="00AB0131"/>
    <w:pPr>
      <w:ind w:left="720"/>
      <w:contextualSpacing/>
    </w:pPr>
  </w:style>
  <w:style w:type="character" w:styleId="IntenseEmphasis">
    <w:name w:val="Intense Emphasis"/>
    <w:basedOn w:val="DefaultParagraphFont"/>
    <w:uiPriority w:val="21"/>
    <w:qFormat/>
    <w:rsid w:val="00AB0131"/>
    <w:rPr>
      <w:i/>
      <w:iCs/>
      <w:color w:val="0F4761" w:themeColor="accent1" w:themeShade="BF"/>
    </w:rPr>
  </w:style>
  <w:style w:type="paragraph" w:styleId="IntenseQuote">
    <w:name w:val="Intense Quote"/>
    <w:basedOn w:val="Normal"/>
    <w:next w:val="Normal"/>
    <w:link w:val="IntenseQuoteChar"/>
    <w:uiPriority w:val="30"/>
    <w:qFormat/>
    <w:rsid w:val="00AB013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B0131"/>
    <w:rPr>
      <w:i/>
      <w:iCs/>
      <w:color w:val="0F4761" w:themeColor="accent1" w:themeShade="BF"/>
    </w:rPr>
  </w:style>
  <w:style w:type="character" w:styleId="IntenseReference">
    <w:name w:val="Intense Reference"/>
    <w:basedOn w:val="DefaultParagraphFont"/>
    <w:uiPriority w:val="32"/>
    <w:qFormat/>
    <w:rsid w:val="00AB0131"/>
    <w:rPr>
      <w:b/>
      <w:bCs/>
      <w:smallCaps/>
      <w:color w:val="0F4761" w:themeColor="accent1" w:themeShade="BF"/>
      <w:spacing w:val="5"/>
    </w:rPr>
  </w:style>
  <w:style w:type="paragraph" w:styleId="NormalWeb">
    <w:name w:val="Normal (Web)"/>
    <w:basedOn w:val="Normal"/>
    <w:uiPriority w:val="99"/>
    <w:semiHidden/>
    <w:unhideWhenUsed/>
    <w:rsid w:val="001143E6"/>
    <w:pPr>
      <w:spacing w:before="100" w:beforeAutospacing="1" w:after="100" w:afterAutospacing="1" w:line="240" w:lineRule="auto"/>
    </w:pPr>
    <w:rPr>
      <w:rFonts w:ascii="Times New Roman" w:hAnsi="Times New Roman" w:eastAsia="Times New Roman" w:cs="Times New Roman"/>
      <w:kern w:val="0"/>
      <w:lang w:eastAsia="en-CA"/>
      <w14:ligatures w14:val="none"/>
    </w:rPr>
  </w:style>
  <w:style w:type="paragraph" w:styleId="Header">
    <w:uiPriority w:val="99"/>
    <w:name w:val="header"/>
    <w:basedOn w:val="Normal"/>
    <w:unhideWhenUsed/>
    <w:rsid w:val="46DAC87E"/>
    <w:pPr>
      <w:tabs>
        <w:tab w:val="center" w:leader="none" w:pos="4680"/>
        <w:tab w:val="right" w:leader="none" w:pos="9360"/>
      </w:tabs>
      <w:spacing w:after="0" w:line="240" w:lineRule="auto"/>
    </w:pPr>
  </w:style>
  <w:style w:type="paragraph" w:styleId="Footer">
    <w:uiPriority w:val="99"/>
    <w:name w:val="footer"/>
    <w:basedOn w:val="Normal"/>
    <w:unhideWhenUsed/>
    <w:rsid w:val="46DAC87E"/>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header" Target="header.xml" Id="R211395184fb64622" /><Relationship Type="http://schemas.openxmlformats.org/officeDocument/2006/relationships/footer" Target="footer.xml" Id="Rd04107ebac77494f"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Johanne Rouillard vp.qc</dc:creator>
  <keywords/>
  <dc:description/>
  <lastModifiedBy>Guest User</lastModifiedBy>
  <revision>6</revision>
  <dcterms:created xsi:type="dcterms:W3CDTF">2026-04-22T03:44:00.0000000Z</dcterms:created>
  <dcterms:modified xsi:type="dcterms:W3CDTF">2026-04-30T18:07:10.8612869Z</dcterms:modified>
</coreProperties>
</file>